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418D" w:rsidRPr="004C418D" w:rsidRDefault="00644D43" w:rsidP="004C418D">
      <w:pPr>
        <w:tabs>
          <w:tab w:val="left" w:pos="1080"/>
        </w:tabs>
        <w:jc w:val="center"/>
        <w:rPr>
          <w:b/>
          <w:sz w:val="40"/>
          <w:szCs w:val="40"/>
        </w:rPr>
      </w:pPr>
      <w:r w:rsidRPr="004C418D">
        <w:rPr>
          <w:b/>
          <w:sz w:val="40"/>
          <w:szCs w:val="40"/>
        </w:rPr>
        <w:t>Russia</w:t>
      </w:r>
      <w:r w:rsidR="006B7C4F" w:rsidRPr="004C418D">
        <w:rPr>
          <w:b/>
          <w:sz w:val="40"/>
          <w:szCs w:val="40"/>
        </w:rPr>
        <w:t xml:space="preserve"> Fact Sheet</w:t>
      </w:r>
    </w:p>
    <w:p w:rsidR="00D01C5F" w:rsidRPr="004C418D" w:rsidRDefault="008C0842" w:rsidP="004C418D">
      <w:pPr>
        <w:tabs>
          <w:tab w:val="left" w:pos="1080"/>
        </w:tabs>
        <w:jc w:val="center"/>
        <w:rPr>
          <w:b/>
          <w:sz w:val="40"/>
          <w:szCs w:val="40"/>
        </w:rPr>
      </w:pPr>
      <w:r w:rsidRPr="008C0842">
        <w:rPr>
          <w:rFonts w:ascii="Calibri" w:eastAsia="Times New Roman" w:hAnsi="Calibri" w:cs="Arial"/>
          <w:spacing w:val="15"/>
          <w:sz w:val="20"/>
          <w:szCs w:val="20"/>
        </w:rPr>
        <w:t xml:space="preserve">Russia has undergone significant changes since the collapse of the Soviet Union, moving from a globally-isolated, centrally-planned economy to a more market-based and globally-integrated economy. Economic reforms in the 1990s privatized most industry, with notable exceptions in the energy and defense-related sectors. The protection of property rights is still weak and the private sector remains subject to heavy state interference. Russian industry is primarily split between globally-competitive commodity producers - in 2009 Russia was the world's largest exporter of natural gas, the second largest exporter of oil, and the third largest exporter of steel and primary aluminum - and other less competitive heavy industries that remain dependent on the Russian domestic market. This reliance on commodity exports makes Russia vulnerable to boom and bust cycles that follow the highly volatile swings in global commodity prices. The government since 2007 has embarked on an ambitious program to reduce this dependency and build up the country's high technology sectors, but with few results so far. The economy had averaged 7% growth since the 1998 Russian financial crisis, resulting in a doubling of real disposable incomes and the emergence of a middle class. The Russian economy, however, was one of the hardest hit by the 2008-09 global economic crisis as oil prices plummeted and the foreign credits that Russian banks and firms relied on dried up. The Central Bank of Russia spent one-third of its $600 billion international reserves, the </w:t>
      </w:r>
      <w:proofErr w:type="gramStart"/>
      <w:r w:rsidRPr="008C0842">
        <w:rPr>
          <w:rFonts w:ascii="Calibri" w:eastAsia="Times New Roman" w:hAnsi="Calibri" w:cs="Arial"/>
          <w:spacing w:val="15"/>
          <w:sz w:val="20"/>
          <w:szCs w:val="20"/>
        </w:rPr>
        <w:t>world's</w:t>
      </w:r>
      <w:proofErr w:type="gramEnd"/>
      <w:r w:rsidRPr="008C0842">
        <w:rPr>
          <w:rFonts w:ascii="Calibri" w:eastAsia="Times New Roman" w:hAnsi="Calibri" w:cs="Arial"/>
          <w:spacing w:val="15"/>
          <w:sz w:val="20"/>
          <w:szCs w:val="20"/>
        </w:rPr>
        <w:t xml:space="preserve"> third largest, in late 2008 to slow the devaluation of the ruble. The government also devoted $200 billion in a rescue plan to increase liquidity in the banking sector and aid Russian firms unable to roll over large foreign debts coming due. The economic decline bottomed out in mid-2009 and the economy began to grow in the first quarter of 2010. However, a severe drought and fires in central Russia reduced agricultural output, prompting a ban on grain exports for part of the year, and slowed growth in other sectors such as manufacturing and retail trade. High oil prices buoyed Russian growth in the first quarter of 2011 and could help Russia reduce the budget deficit inherited from the lean years of 2008-09, but inflation and increased government expenditures may limit the positive impact of these revenues. Russia's long-term challenges include a shrinking workforce, a high level of corruption, difficulty in accessing capital for smaller, non-energy companies, and poor infrastructure in need of large investments.</w:t>
      </w:r>
    </w:p>
    <w:tbl>
      <w:tblPr>
        <w:tblpPr w:leftFromText="45" w:rightFromText="45" w:vertAnchor="text"/>
        <w:tblW w:w="9570" w:type="dxa"/>
        <w:tblCellSpacing w:w="0" w:type="dxa"/>
        <w:tblCellMar>
          <w:left w:w="0" w:type="dxa"/>
          <w:right w:w="0" w:type="dxa"/>
        </w:tblCellMar>
        <w:tblLook w:val="04A0"/>
      </w:tblPr>
      <w:tblGrid>
        <w:gridCol w:w="5850"/>
        <w:gridCol w:w="3720"/>
      </w:tblGrid>
      <w:tr w:rsidR="008C0842" w:rsidRPr="008C0842">
        <w:trPr>
          <w:trHeight w:val="300"/>
          <w:tblCellSpacing w:w="0" w:type="dxa"/>
        </w:trPr>
        <w:tc>
          <w:tcPr>
            <w:tcW w:w="5850" w:type="dxa"/>
            <w:vAlign w:val="center"/>
            <w:hideMark/>
          </w:tcPr>
          <w:p w:rsidR="008C0842" w:rsidRPr="008C0842" w:rsidRDefault="008C0842" w:rsidP="008C0842">
            <w:pPr>
              <w:spacing w:after="0" w:line="240" w:lineRule="atLeast"/>
              <w:textAlignment w:val="center"/>
              <w:rPr>
                <w:rFonts w:ascii="Arial" w:eastAsia="Times New Roman" w:hAnsi="Arial" w:cs="Arial"/>
                <w:b/>
                <w:bCs/>
                <w:spacing w:val="15"/>
                <w:sz w:val="24"/>
                <w:szCs w:val="24"/>
              </w:rPr>
            </w:pPr>
            <w:hyperlink r:id="rId5" w:anchor="2004" w:tooltip="Definitions and Notes: GDP - per capita (PPP)" w:history="1">
              <w:r w:rsidRPr="008C0842">
                <w:rPr>
                  <w:rFonts w:ascii="Arial" w:eastAsia="Times New Roman" w:hAnsi="Arial" w:cs="Arial"/>
                  <w:b/>
                  <w:bCs/>
                  <w:spacing w:val="15"/>
                  <w:sz w:val="24"/>
                  <w:szCs w:val="24"/>
                </w:rPr>
                <w:t>GDP - per capita (PPP)</w:t>
              </w:r>
            </w:hyperlink>
            <w:r w:rsidRPr="008C0842">
              <w:rPr>
                <w:rFonts w:ascii="Arial" w:eastAsia="Times New Roman" w:hAnsi="Arial" w:cs="Arial"/>
                <w:b/>
                <w:bCs/>
                <w:spacing w:val="15"/>
                <w:sz w:val="24"/>
                <w:szCs w:val="24"/>
              </w:rPr>
              <w:t xml:space="preserve">: </w:t>
            </w:r>
          </w:p>
        </w:tc>
        <w:tc>
          <w:tcPr>
            <w:tcW w:w="0" w:type="auto"/>
            <w:vAlign w:val="center"/>
            <w:hideMark/>
          </w:tcPr>
          <w:p w:rsidR="008C0842" w:rsidRPr="008C0842" w:rsidRDefault="008C0842" w:rsidP="008C0842">
            <w:pPr>
              <w:spacing w:after="0" w:line="240" w:lineRule="auto"/>
              <w:jc w:val="right"/>
              <w:textAlignment w:val="top"/>
              <w:rPr>
                <w:rFonts w:ascii="Verdana" w:eastAsia="Times New Roman" w:hAnsi="Verdana" w:cs="Times New Roman"/>
                <w:color w:val="666666"/>
                <w:sz w:val="24"/>
                <w:szCs w:val="24"/>
              </w:rPr>
            </w:pPr>
            <w:r w:rsidRPr="004C418D">
              <w:rPr>
                <w:rFonts w:ascii="Verdana" w:eastAsia="Times New Roman" w:hAnsi="Verdana" w:cs="Times New Roman"/>
                <w:noProof/>
                <w:color w:val="0000FF"/>
                <w:sz w:val="24"/>
                <w:szCs w:val="24"/>
              </w:rPr>
              <w:drawing>
                <wp:inline distT="0" distB="0" distL="0" distR="0">
                  <wp:extent cx="200025" cy="142875"/>
                  <wp:effectExtent l="19050" t="0" r="9525" b="0"/>
                  <wp:docPr id="37" name="Picture 37" descr="Field info displayed for all countries in alpha order.">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Field info displayed for all countries in alpha order.">
                            <a:hlinkClick r:id="rId6"/>
                          </pic:cNvPr>
                          <pic:cNvPicPr>
                            <a:picLocks noChangeAspect="1" noChangeArrowheads="1"/>
                          </pic:cNvPicPr>
                        </pic:nvPicPr>
                        <pic:blipFill>
                          <a:blip r:embed="rId7" cstate="print"/>
                          <a:srcRect/>
                          <a:stretch>
                            <a:fillRect/>
                          </a:stretch>
                        </pic:blipFill>
                        <pic:spPr bwMode="auto">
                          <a:xfrm>
                            <a:off x="0" y="0"/>
                            <a:ext cx="200025" cy="142875"/>
                          </a:xfrm>
                          <a:prstGeom prst="rect">
                            <a:avLst/>
                          </a:prstGeom>
                          <a:noFill/>
                          <a:ln w="9525">
                            <a:noFill/>
                            <a:miter lim="800000"/>
                            <a:headEnd/>
                            <a:tailEnd/>
                          </a:ln>
                        </pic:spPr>
                      </pic:pic>
                    </a:graphicData>
                  </a:graphic>
                </wp:inline>
              </w:drawing>
            </w:r>
          </w:p>
        </w:tc>
      </w:tr>
      <w:tr w:rsidR="008C0842" w:rsidRPr="008C0842">
        <w:trPr>
          <w:trHeight w:val="330"/>
          <w:tblCellSpacing w:w="0" w:type="dxa"/>
        </w:trPr>
        <w:tc>
          <w:tcPr>
            <w:tcW w:w="0" w:type="auto"/>
            <w:gridSpan w:val="2"/>
            <w:tcMar>
              <w:top w:w="75" w:type="dxa"/>
              <w:left w:w="300" w:type="dxa"/>
              <w:bottom w:w="75" w:type="dxa"/>
              <w:right w:w="750" w:type="dxa"/>
            </w:tcMar>
            <w:vAlign w:val="center"/>
            <w:hideMark/>
          </w:tcPr>
          <w:p w:rsidR="008C0842" w:rsidRPr="008C0842" w:rsidRDefault="008C0842" w:rsidP="008C0842">
            <w:pPr>
              <w:spacing w:after="0" w:line="240" w:lineRule="atLeast"/>
              <w:textAlignment w:val="center"/>
              <w:rPr>
                <w:rFonts w:ascii="Arial" w:eastAsia="Times New Roman" w:hAnsi="Arial" w:cs="Arial"/>
                <w:spacing w:val="15"/>
                <w:sz w:val="24"/>
                <w:szCs w:val="24"/>
              </w:rPr>
            </w:pPr>
            <w:r w:rsidRPr="008C0842">
              <w:rPr>
                <w:rFonts w:ascii="Arial" w:eastAsia="Times New Roman" w:hAnsi="Arial" w:cs="Arial"/>
                <w:spacing w:val="15"/>
                <w:sz w:val="24"/>
                <w:szCs w:val="24"/>
              </w:rPr>
              <w:t>$15,900 (2010 est.)</w:t>
            </w:r>
          </w:p>
          <w:p w:rsidR="008C0842" w:rsidRPr="008C0842" w:rsidRDefault="008C0842" w:rsidP="008C0842">
            <w:pPr>
              <w:spacing w:after="0" w:line="300" w:lineRule="atLeast"/>
              <w:textAlignment w:val="top"/>
              <w:rPr>
                <w:rFonts w:ascii="Verdana" w:eastAsia="Times New Roman" w:hAnsi="Verdana" w:cs="Times New Roman"/>
                <w:spacing w:val="15"/>
                <w:sz w:val="24"/>
                <w:szCs w:val="24"/>
              </w:rPr>
            </w:pPr>
            <w:r w:rsidRPr="004C418D">
              <w:rPr>
                <w:rFonts w:ascii="Arial" w:eastAsia="Times New Roman" w:hAnsi="Arial" w:cs="Arial"/>
                <w:bCs/>
                <w:spacing w:val="15"/>
                <w:sz w:val="24"/>
                <w:szCs w:val="24"/>
              </w:rPr>
              <w:t>country comparison to the world:</w:t>
            </w:r>
            <w:r w:rsidRPr="008C0842">
              <w:rPr>
                <w:rFonts w:ascii="Verdana" w:eastAsia="Times New Roman" w:hAnsi="Verdana" w:cs="Times New Roman"/>
                <w:spacing w:val="15"/>
                <w:sz w:val="24"/>
                <w:szCs w:val="24"/>
              </w:rPr>
              <w:t xml:space="preserve"> </w:t>
            </w:r>
            <w:hyperlink r:id="rId8" w:anchor="rs" w:tooltip="Country comparison to the world" w:history="1">
              <w:r w:rsidRPr="004C418D">
                <w:rPr>
                  <w:rFonts w:ascii="Arial" w:eastAsia="Times New Roman" w:hAnsi="Arial" w:cs="Arial"/>
                  <w:spacing w:val="15"/>
                  <w:sz w:val="24"/>
                  <w:szCs w:val="24"/>
                  <w:u w:val="single"/>
                </w:rPr>
                <w:t xml:space="preserve">71 </w:t>
              </w:r>
            </w:hyperlink>
          </w:p>
          <w:p w:rsidR="008C0842" w:rsidRPr="008C0842" w:rsidRDefault="008C0842" w:rsidP="008C0842">
            <w:pPr>
              <w:spacing w:after="0" w:line="240" w:lineRule="atLeast"/>
              <w:textAlignment w:val="center"/>
              <w:rPr>
                <w:rFonts w:ascii="Arial" w:eastAsia="Times New Roman" w:hAnsi="Arial" w:cs="Arial"/>
                <w:spacing w:val="15"/>
                <w:sz w:val="24"/>
                <w:szCs w:val="24"/>
              </w:rPr>
            </w:pPr>
            <w:r w:rsidRPr="008C0842">
              <w:rPr>
                <w:rFonts w:ascii="Arial" w:eastAsia="Times New Roman" w:hAnsi="Arial" w:cs="Arial"/>
                <w:spacing w:val="15"/>
                <w:sz w:val="24"/>
                <w:szCs w:val="24"/>
              </w:rPr>
              <w:t>$15,300 (2009 est.)</w:t>
            </w:r>
          </w:p>
          <w:p w:rsidR="008C0842" w:rsidRPr="008C0842" w:rsidRDefault="008C0842" w:rsidP="008C0842">
            <w:pPr>
              <w:spacing w:after="0" w:line="240" w:lineRule="atLeast"/>
              <w:textAlignment w:val="center"/>
              <w:rPr>
                <w:rFonts w:ascii="Arial" w:eastAsia="Times New Roman" w:hAnsi="Arial" w:cs="Arial"/>
                <w:spacing w:val="15"/>
                <w:sz w:val="24"/>
                <w:szCs w:val="24"/>
              </w:rPr>
            </w:pPr>
            <w:r w:rsidRPr="008C0842">
              <w:rPr>
                <w:rFonts w:ascii="Arial" w:eastAsia="Times New Roman" w:hAnsi="Arial" w:cs="Arial"/>
                <w:spacing w:val="15"/>
                <w:sz w:val="24"/>
                <w:szCs w:val="24"/>
              </w:rPr>
              <w:t>$16,500 (2008 est.)</w:t>
            </w:r>
          </w:p>
          <w:p w:rsidR="008C0842" w:rsidRPr="008C0842" w:rsidRDefault="008C0842" w:rsidP="008C0842">
            <w:pPr>
              <w:spacing w:after="0" w:line="240" w:lineRule="atLeast"/>
              <w:textAlignment w:val="center"/>
              <w:rPr>
                <w:rFonts w:ascii="Arial" w:eastAsia="Times New Roman" w:hAnsi="Arial" w:cs="Arial"/>
                <w:b/>
                <w:bCs/>
                <w:color w:val="666666"/>
                <w:spacing w:val="15"/>
                <w:sz w:val="24"/>
                <w:szCs w:val="24"/>
              </w:rPr>
            </w:pPr>
            <w:r w:rsidRPr="004C418D">
              <w:rPr>
                <w:rFonts w:ascii="Arial" w:eastAsia="Times New Roman" w:hAnsi="Arial" w:cs="Arial"/>
                <w:bCs/>
                <w:i/>
                <w:iCs/>
                <w:spacing w:val="15"/>
                <w:sz w:val="24"/>
                <w:szCs w:val="24"/>
              </w:rPr>
              <w:t>note:</w:t>
            </w:r>
            <w:r w:rsidRPr="008C0842">
              <w:rPr>
                <w:rFonts w:ascii="Arial" w:eastAsia="Times New Roman" w:hAnsi="Arial" w:cs="Arial"/>
                <w:bCs/>
                <w:spacing w:val="15"/>
                <w:sz w:val="24"/>
                <w:szCs w:val="24"/>
              </w:rPr>
              <w:t xml:space="preserve"> </w:t>
            </w:r>
            <w:r w:rsidRPr="004C418D">
              <w:rPr>
                <w:rFonts w:ascii="Arial" w:eastAsia="Times New Roman" w:hAnsi="Arial" w:cs="Arial"/>
                <w:spacing w:val="15"/>
                <w:sz w:val="24"/>
                <w:szCs w:val="24"/>
              </w:rPr>
              <w:t>data are in 2010 US dollars</w:t>
            </w:r>
          </w:p>
        </w:tc>
      </w:tr>
      <w:tr w:rsidR="008C0842" w:rsidRPr="008C0842">
        <w:trPr>
          <w:trHeight w:val="150"/>
          <w:tblCellSpacing w:w="0" w:type="dxa"/>
        </w:trPr>
        <w:tc>
          <w:tcPr>
            <w:tcW w:w="0" w:type="auto"/>
            <w:vAlign w:val="center"/>
            <w:hideMark/>
          </w:tcPr>
          <w:p w:rsidR="008C0842" w:rsidRPr="008C0842" w:rsidRDefault="008C0842" w:rsidP="008C0842">
            <w:pPr>
              <w:spacing w:after="0" w:line="240" w:lineRule="auto"/>
              <w:textAlignment w:val="top"/>
              <w:rPr>
                <w:rFonts w:ascii="Verdana" w:eastAsia="Times New Roman" w:hAnsi="Verdana" w:cs="Times New Roman"/>
                <w:sz w:val="24"/>
                <w:szCs w:val="24"/>
              </w:rPr>
            </w:pPr>
          </w:p>
        </w:tc>
        <w:tc>
          <w:tcPr>
            <w:tcW w:w="0" w:type="auto"/>
            <w:vAlign w:val="center"/>
            <w:hideMark/>
          </w:tcPr>
          <w:p w:rsidR="008C0842" w:rsidRPr="008C0842" w:rsidRDefault="008C0842" w:rsidP="008C0842">
            <w:pPr>
              <w:spacing w:after="0" w:line="240" w:lineRule="auto"/>
              <w:rPr>
                <w:rFonts w:ascii="Times New Roman" w:eastAsia="Times New Roman" w:hAnsi="Times New Roman" w:cs="Times New Roman"/>
                <w:sz w:val="24"/>
                <w:szCs w:val="24"/>
              </w:rPr>
            </w:pPr>
          </w:p>
        </w:tc>
      </w:tr>
      <w:tr w:rsidR="008C0842" w:rsidRPr="008C0842">
        <w:trPr>
          <w:trHeight w:val="300"/>
          <w:tblCellSpacing w:w="0" w:type="dxa"/>
        </w:trPr>
        <w:tc>
          <w:tcPr>
            <w:tcW w:w="5850" w:type="dxa"/>
            <w:vAlign w:val="center"/>
            <w:hideMark/>
          </w:tcPr>
          <w:p w:rsidR="008C0842" w:rsidRPr="008C0842" w:rsidRDefault="008C0842" w:rsidP="008C0842">
            <w:pPr>
              <w:spacing w:after="0" w:line="240" w:lineRule="atLeast"/>
              <w:textAlignment w:val="center"/>
              <w:rPr>
                <w:rFonts w:ascii="Arial" w:eastAsia="Times New Roman" w:hAnsi="Arial" w:cs="Arial"/>
                <w:b/>
                <w:bCs/>
                <w:spacing w:val="15"/>
                <w:sz w:val="24"/>
                <w:szCs w:val="24"/>
              </w:rPr>
            </w:pPr>
            <w:hyperlink r:id="rId9" w:anchor="2012" w:tooltip="Definitions and Notes: GDP - composition by sector" w:history="1">
              <w:r w:rsidRPr="008C0842">
                <w:rPr>
                  <w:rFonts w:ascii="Arial" w:eastAsia="Times New Roman" w:hAnsi="Arial" w:cs="Arial"/>
                  <w:b/>
                  <w:bCs/>
                  <w:spacing w:val="15"/>
                  <w:sz w:val="24"/>
                  <w:szCs w:val="24"/>
                </w:rPr>
                <w:t>GDP - composition by sector</w:t>
              </w:r>
            </w:hyperlink>
            <w:r w:rsidRPr="008C0842">
              <w:rPr>
                <w:rFonts w:ascii="Arial" w:eastAsia="Times New Roman" w:hAnsi="Arial" w:cs="Arial"/>
                <w:b/>
                <w:bCs/>
                <w:spacing w:val="15"/>
                <w:sz w:val="24"/>
                <w:szCs w:val="24"/>
              </w:rPr>
              <w:t xml:space="preserve">: </w:t>
            </w:r>
          </w:p>
        </w:tc>
        <w:tc>
          <w:tcPr>
            <w:tcW w:w="0" w:type="auto"/>
            <w:vAlign w:val="center"/>
            <w:hideMark/>
          </w:tcPr>
          <w:p w:rsidR="008C0842" w:rsidRPr="008C0842" w:rsidRDefault="008C0842" w:rsidP="008C0842">
            <w:pPr>
              <w:spacing w:after="0" w:line="240" w:lineRule="auto"/>
              <w:jc w:val="right"/>
              <w:textAlignment w:val="top"/>
              <w:rPr>
                <w:rFonts w:ascii="Verdana" w:eastAsia="Times New Roman" w:hAnsi="Verdana" w:cs="Times New Roman"/>
                <w:color w:val="666666"/>
                <w:sz w:val="24"/>
                <w:szCs w:val="24"/>
              </w:rPr>
            </w:pPr>
            <w:r w:rsidRPr="004C418D">
              <w:rPr>
                <w:rFonts w:ascii="Verdana" w:eastAsia="Times New Roman" w:hAnsi="Verdana" w:cs="Times New Roman"/>
                <w:noProof/>
                <w:color w:val="0000FF"/>
                <w:sz w:val="24"/>
                <w:szCs w:val="24"/>
              </w:rPr>
              <w:drawing>
                <wp:inline distT="0" distB="0" distL="0" distR="0">
                  <wp:extent cx="200025" cy="142875"/>
                  <wp:effectExtent l="19050" t="0" r="9525" b="0"/>
                  <wp:docPr id="38" name="Picture 38" descr="Field info displayed for all countries in alpha order.">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Field info displayed for all countries in alpha order.">
                            <a:hlinkClick r:id="rId10"/>
                          </pic:cNvPr>
                          <pic:cNvPicPr>
                            <a:picLocks noChangeAspect="1" noChangeArrowheads="1"/>
                          </pic:cNvPicPr>
                        </pic:nvPicPr>
                        <pic:blipFill>
                          <a:blip r:embed="rId7" cstate="print"/>
                          <a:srcRect/>
                          <a:stretch>
                            <a:fillRect/>
                          </a:stretch>
                        </pic:blipFill>
                        <pic:spPr bwMode="auto">
                          <a:xfrm>
                            <a:off x="0" y="0"/>
                            <a:ext cx="200025" cy="142875"/>
                          </a:xfrm>
                          <a:prstGeom prst="rect">
                            <a:avLst/>
                          </a:prstGeom>
                          <a:noFill/>
                          <a:ln w="9525">
                            <a:noFill/>
                            <a:miter lim="800000"/>
                            <a:headEnd/>
                            <a:tailEnd/>
                          </a:ln>
                        </pic:spPr>
                      </pic:pic>
                    </a:graphicData>
                  </a:graphic>
                </wp:inline>
              </w:drawing>
            </w:r>
          </w:p>
        </w:tc>
      </w:tr>
      <w:tr w:rsidR="008C0842" w:rsidRPr="008C0842">
        <w:trPr>
          <w:trHeight w:val="330"/>
          <w:tblCellSpacing w:w="0" w:type="dxa"/>
        </w:trPr>
        <w:tc>
          <w:tcPr>
            <w:tcW w:w="0" w:type="auto"/>
            <w:gridSpan w:val="2"/>
            <w:tcMar>
              <w:top w:w="75" w:type="dxa"/>
              <w:left w:w="300" w:type="dxa"/>
              <w:bottom w:w="75" w:type="dxa"/>
              <w:right w:w="750" w:type="dxa"/>
            </w:tcMar>
            <w:vAlign w:val="center"/>
            <w:hideMark/>
          </w:tcPr>
          <w:p w:rsidR="008C0842" w:rsidRPr="008C0842" w:rsidRDefault="008C0842" w:rsidP="008C0842">
            <w:pPr>
              <w:spacing w:after="0" w:line="240" w:lineRule="atLeast"/>
              <w:textAlignment w:val="center"/>
              <w:rPr>
                <w:rFonts w:ascii="Arial" w:eastAsia="Times New Roman" w:hAnsi="Arial" w:cs="Arial"/>
                <w:bCs/>
                <w:spacing w:val="15"/>
                <w:sz w:val="24"/>
                <w:szCs w:val="24"/>
              </w:rPr>
            </w:pPr>
            <w:r w:rsidRPr="008C0842">
              <w:rPr>
                <w:rFonts w:ascii="Arial" w:eastAsia="Times New Roman" w:hAnsi="Arial" w:cs="Arial"/>
                <w:bCs/>
                <w:spacing w:val="15"/>
                <w:sz w:val="24"/>
                <w:szCs w:val="24"/>
              </w:rPr>
              <w:t xml:space="preserve">agriculture: </w:t>
            </w:r>
            <w:r w:rsidRPr="004C418D">
              <w:rPr>
                <w:rFonts w:ascii="Arial" w:eastAsia="Times New Roman" w:hAnsi="Arial" w:cs="Arial"/>
                <w:spacing w:val="15"/>
                <w:sz w:val="24"/>
                <w:szCs w:val="24"/>
              </w:rPr>
              <w:t>4%</w:t>
            </w:r>
          </w:p>
          <w:p w:rsidR="008C0842" w:rsidRPr="008C0842" w:rsidRDefault="008C0842" w:rsidP="008C0842">
            <w:pPr>
              <w:spacing w:after="0" w:line="240" w:lineRule="atLeast"/>
              <w:textAlignment w:val="center"/>
              <w:rPr>
                <w:rFonts w:ascii="Arial" w:eastAsia="Times New Roman" w:hAnsi="Arial" w:cs="Arial"/>
                <w:bCs/>
                <w:spacing w:val="15"/>
                <w:sz w:val="24"/>
                <w:szCs w:val="24"/>
              </w:rPr>
            </w:pPr>
            <w:r w:rsidRPr="008C0842">
              <w:rPr>
                <w:rFonts w:ascii="Arial" w:eastAsia="Times New Roman" w:hAnsi="Arial" w:cs="Arial"/>
                <w:bCs/>
                <w:spacing w:val="15"/>
                <w:sz w:val="24"/>
                <w:szCs w:val="24"/>
              </w:rPr>
              <w:t xml:space="preserve">industry: </w:t>
            </w:r>
            <w:r w:rsidRPr="004C418D">
              <w:rPr>
                <w:rFonts w:ascii="Arial" w:eastAsia="Times New Roman" w:hAnsi="Arial" w:cs="Arial"/>
                <w:spacing w:val="15"/>
                <w:sz w:val="24"/>
                <w:szCs w:val="24"/>
              </w:rPr>
              <w:t>36.8%</w:t>
            </w:r>
          </w:p>
          <w:p w:rsidR="008C0842" w:rsidRPr="008C0842" w:rsidRDefault="008C0842" w:rsidP="008C0842">
            <w:pPr>
              <w:spacing w:after="0" w:line="240" w:lineRule="atLeast"/>
              <w:textAlignment w:val="center"/>
              <w:rPr>
                <w:rFonts w:ascii="Arial" w:eastAsia="Times New Roman" w:hAnsi="Arial" w:cs="Arial"/>
                <w:b/>
                <w:bCs/>
                <w:color w:val="666666"/>
                <w:spacing w:val="15"/>
                <w:sz w:val="24"/>
                <w:szCs w:val="24"/>
              </w:rPr>
            </w:pPr>
            <w:proofErr w:type="gramStart"/>
            <w:r w:rsidRPr="008C0842">
              <w:rPr>
                <w:rFonts w:ascii="Arial" w:eastAsia="Times New Roman" w:hAnsi="Arial" w:cs="Arial"/>
                <w:bCs/>
                <w:spacing w:val="15"/>
                <w:sz w:val="24"/>
                <w:szCs w:val="24"/>
              </w:rPr>
              <w:t>services</w:t>
            </w:r>
            <w:proofErr w:type="gramEnd"/>
            <w:r w:rsidRPr="008C0842">
              <w:rPr>
                <w:rFonts w:ascii="Arial" w:eastAsia="Times New Roman" w:hAnsi="Arial" w:cs="Arial"/>
                <w:bCs/>
                <w:spacing w:val="15"/>
                <w:sz w:val="24"/>
                <w:szCs w:val="24"/>
              </w:rPr>
              <w:t xml:space="preserve">: </w:t>
            </w:r>
            <w:r w:rsidRPr="004C418D">
              <w:rPr>
                <w:rFonts w:ascii="Arial" w:eastAsia="Times New Roman" w:hAnsi="Arial" w:cs="Arial"/>
                <w:spacing w:val="15"/>
                <w:sz w:val="24"/>
                <w:szCs w:val="24"/>
              </w:rPr>
              <w:t>59.1% (2010 est.)</w:t>
            </w:r>
          </w:p>
        </w:tc>
      </w:tr>
    </w:tbl>
    <w:p w:rsidR="008C0842" w:rsidRPr="004C418D" w:rsidRDefault="008C0842" w:rsidP="006B7C4F">
      <w:pPr>
        <w:rPr>
          <w:b/>
          <w:sz w:val="24"/>
          <w:szCs w:val="24"/>
        </w:rPr>
      </w:pPr>
    </w:p>
    <w:tbl>
      <w:tblPr>
        <w:tblpPr w:leftFromText="45" w:rightFromText="45" w:vertAnchor="text"/>
        <w:tblW w:w="9570" w:type="dxa"/>
        <w:tblCellSpacing w:w="0" w:type="dxa"/>
        <w:tblCellMar>
          <w:left w:w="0" w:type="dxa"/>
          <w:right w:w="0" w:type="dxa"/>
        </w:tblCellMar>
        <w:tblLook w:val="04A0"/>
      </w:tblPr>
      <w:tblGrid>
        <w:gridCol w:w="5850"/>
        <w:gridCol w:w="3720"/>
      </w:tblGrid>
      <w:tr w:rsidR="008C0842" w:rsidRPr="008C0842">
        <w:trPr>
          <w:trHeight w:val="300"/>
          <w:tblCellSpacing w:w="0" w:type="dxa"/>
        </w:trPr>
        <w:tc>
          <w:tcPr>
            <w:tcW w:w="5850" w:type="dxa"/>
            <w:vAlign w:val="center"/>
            <w:hideMark/>
          </w:tcPr>
          <w:p w:rsidR="004C418D" w:rsidRDefault="004C418D" w:rsidP="008C0842">
            <w:pPr>
              <w:spacing w:after="0" w:line="240" w:lineRule="atLeast"/>
              <w:textAlignment w:val="center"/>
              <w:rPr>
                <w:rFonts w:ascii="Arial" w:eastAsia="Times New Roman" w:hAnsi="Arial" w:cs="Arial"/>
                <w:b/>
                <w:bCs/>
                <w:color w:val="666666"/>
                <w:spacing w:val="15"/>
                <w:sz w:val="24"/>
                <w:szCs w:val="24"/>
              </w:rPr>
            </w:pPr>
          </w:p>
          <w:p w:rsidR="008C0842" w:rsidRPr="008C0842" w:rsidRDefault="008C0842" w:rsidP="008C0842">
            <w:pPr>
              <w:spacing w:after="0" w:line="240" w:lineRule="atLeast"/>
              <w:textAlignment w:val="center"/>
              <w:rPr>
                <w:rFonts w:ascii="Arial" w:eastAsia="Times New Roman" w:hAnsi="Arial" w:cs="Arial"/>
                <w:b/>
                <w:bCs/>
                <w:spacing w:val="15"/>
                <w:sz w:val="24"/>
                <w:szCs w:val="24"/>
              </w:rPr>
            </w:pPr>
            <w:hyperlink r:id="rId11" w:anchor="2048" w:tooltip="Definitions and Notes: Labor force - by occupation" w:history="1">
              <w:r w:rsidRPr="008C0842">
                <w:rPr>
                  <w:rFonts w:ascii="Arial" w:eastAsia="Times New Roman" w:hAnsi="Arial" w:cs="Arial"/>
                  <w:b/>
                  <w:bCs/>
                  <w:spacing w:val="15"/>
                  <w:sz w:val="24"/>
                  <w:szCs w:val="24"/>
                </w:rPr>
                <w:t>Labor force - by occupation</w:t>
              </w:r>
            </w:hyperlink>
            <w:r w:rsidRPr="008C0842">
              <w:rPr>
                <w:rFonts w:ascii="Arial" w:eastAsia="Times New Roman" w:hAnsi="Arial" w:cs="Arial"/>
                <w:b/>
                <w:bCs/>
                <w:spacing w:val="15"/>
                <w:sz w:val="24"/>
                <w:szCs w:val="24"/>
              </w:rPr>
              <w:t xml:space="preserve">: </w:t>
            </w:r>
          </w:p>
        </w:tc>
        <w:tc>
          <w:tcPr>
            <w:tcW w:w="0" w:type="auto"/>
            <w:vAlign w:val="center"/>
            <w:hideMark/>
          </w:tcPr>
          <w:p w:rsidR="008C0842" w:rsidRPr="008C0842" w:rsidRDefault="008C0842" w:rsidP="008C0842">
            <w:pPr>
              <w:spacing w:after="0" w:line="240" w:lineRule="auto"/>
              <w:jc w:val="right"/>
              <w:textAlignment w:val="top"/>
              <w:rPr>
                <w:rFonts w:ascii="Verdana" w:eastAsia="Times New Roman" w:hAnsi="Verdana" w:cs="Times New Roman"/>
                <w:color w:val="666666"/>
                <w:sz w:val="24"/>
                <w:szCs w:val="24"/>
              </w:rPr>
            </w:pPr>
            <w:r w:rsidRPr="004C418D">
              <w:rPr>
                <w:rFonts w:ascii="Verdana" w:eastAsia="Times New Roman" w:hAnsi="Verdana" w:cs="Times New Roman"/>
                <w:noProof/>
                <w:color w:val="0000FF"/>
                <w:sz w:val="24"/>
                <w:szCs w:val="24"/>
              </w:rPr>
              <w:lastRenderedPageBreak/>
              <w:drawing>
                <wp:inline distT="0" distB="0" distL="0" distR="0">
                  <wp:extent cx="200025" cy="142875"/>
                  <wp:effectExtent l="19050" t="0" r="9525" b="0"/>
                  <wp:docPr id="41" name="Picture 41" descr="Field info displayed for all countries in alpha order.">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Field info displayed for all countries in alpha order.">
                            <a:hlinkClick r:id="rId12"/>
                          </pic:cNvPr>
                          <pic:cNvPicPr>
                            <a:picLocks noChangeAspect="1" noChangeArrowheads="1"/>
                          </pic:cNvPicPr>
                        </pic:nvPicPr>
                        <pic:blipFill>
                          <a:blip r:embed="rId7" cstate="print"/>
                          <a:srcRect/>
                          <a:stretch>
                            <a:fillRect/>
                          </a:stretch>
                        </pic:blipFill>
                        <pic:spPr bwMode="auto">
                          <a:xfrm>
                            <a:off x="0" y="0"/>
                            <a:ext cx="200025" cy="142875"/>
                          </a:xfrm>
                          <a:prstGeom prst="rect">
                            <a:avLst/>
                          </a:prstGeom>
                          <a:noFill/>
                          <a:ln w="9525">
                            <a:noFill/>
                            <a:miter lim="800000"/>
                            <a:headEnd/>
                            <a:tailEnd/>
                          </a:ln>
                        </pic:spPr>
                      </pic:pic>
                    </a:graphicData>
                  </a:graphic>
                </wp:inline>
              </w:drawing>
            </w:r>
          </w:p>
        </w:tc>
      </w:tr>
      <w:tr w:rsidR="008C0842" w:rsidRPr="008C0842">
        <w:trPr>
          <w:trHeight w:val="330"/>
          <w:tblCellSpacing w:w="0" w:type="dxa"/>
        </w:trPr>
        <w:tc>
          <w:tcPr>
            <w:tcW w:w="0" w:type="auto"/>
            <w:gridSpan w:val="2"/>
            <w:tcMar>
              <w:top w:w="75" w:type="dxa"/>
              <w:left w:w="300" w:type="dxa"/>
              <w:bottom w:w="75" w:type="dxa"/>
              <w:right w:w="750" w:type="dxa"/>
            </w:tcMar>
            <w:vAlign w:val="center"/>
            <w:hideMark/>
          </w:tcPr>
          <w:p w:rsidR="008C0842" w:rsidRPr="008C0842" w:rsidRDefault="008C0842" w:rsidP="008C0842">
            <w:pPr>
              <w:spacing w:after="0" w:line="240" w:lineRule="atLeast"/>
              <w:textAlignment w:val="center"/>
              <w:rPr>
                <w:rFonts w:ascii="Arial" w:eastAsia="Times New Roman" w:hAnsi="Arial" w:cs="Arial"/>
                <w:bCs/>
                <w:spacing w:val="15"/>
                <w:sz w:val="24"/>
                <w:szCs w:val="24"/>
              </w:rPr>
            </w:pPr>
            <w:r w:rsidRPr="008C0842">
              <w:rPr>
                <w:rFonts w:ascii="Arial" w:eastAsia="Times New Roman" w:hAnsi="Arial" w:cs="Arial"/>
                <w:bCs/>
                <w:spacing w:val="15"/>
                <w:sz w:val="24"/>
                <w:szCs w:val="24"/>
              </w:rPr>
              <w:lastRenderedPageBreak/>
              <w:t xml:space="preserve">agriculture: </w:t>
            </w:r>
            <w:r w:rsidRPr="004C418D">
              <w:rPr>
                <w:rFonts w:ascii="Arial" w:eastAsia="Times New Roman" w:hAnsi="Arial" w:cs="Arial"/>
                <w:spacing w:val="15"/>
                <w:sz w:val="24"/>
                <w:szCs w:val="24"/>
              </w:rPr>
              <w:t>10%</w:t>
            </w:r>
          </w:p>
          <w:p w:rsidR="008C0842" w:rsidRPr="008C0842" w:rsidRDefault="008C0842" w:rsidP="008C0842">
            <w:pPr>
              <w:spacing w:after="0" w:line="240" w:lineRule="atLeast"/>
              <w:textAlignment w:val="center"/>
              <w:rPr>
                <w:rFonts w:ascii="Arial" w:eastAsia="Times New Roman" w:hAnsi="Arial" w:cs="Arial"/>
                <w:bCs/>
                <w:spacing w:val="15"/>
                <w:sz w:val="24"/>
                <w:szCs w:val="24"/>
              </w:rPr>
            </w:pPr>
            <w:r w:rsidRPr="008C0842">
              <w:rPr>
                <w:rFonts w:ascii="Arial" w:eastAsia="Times New Roman" w:hAnsi="Arial" w:cs="Arial"/>
                <w:bCs/>
                <w:spacing w:val="15"/>
                <w:sz w:val="24"/>
                <w:szCs w:val="24"/>
              </w:rPr>
              <w:t xml:space="preserve">industry: </w:t>
            </w:r>
            <w:r w:rsidRPr="004C418D">
              <w:rPr>
                <w:rFonts w:ascii="Arial" w:eastAsia="Times New Roman" w:hAnsi="Arial" w:cs="Arial"/>
                <w:spacing w:val="15"/>
                <w:sz w:val="24"/>
                <w:szCs w:val="24"/>
              </w:rPr>
              <w:t>31.9%</w:t>
            </w:r>
          </w:p>
          <w:p w:rsidR="008C0842" w:rsidRPr="008C0842" w:rsidRDefault="008C0842" w:rsidP="008C0842">
            <w:pPr>
              <w:spacing w:after="0" w:line="240" w:lineRule="atLeast"/>
              <w:textAlignment w:val="center"/>
              <w:rPr>
                <w:rFonts w:ascii="Arial" w:eastAsia="Times New Roman" w:hAnsi="Arial" w:cs="Arial"/>
                <w:b/>
                <w:bCs/>
                <w:color w:val="666666"/>
                <w:spacing w:val="15"/>
                <w:sz w:val="24"/>
                <w:szCs w:val="24"/>
              </w:rPr>
            </w:pPr>
            <w:r w:rsidRPr="008C0842">
              <w:rPr>
                <w:rFonts w:ascii="Arial" w:eastAsia="Times New Roman" w:hAnsi="Arial" w:cs="Arial"/>
                <w:bCs/>
                <w:spacing w:val="15"/>
                <w:sz w:val="24"/>
                <w:szCs w:val="24"/>
              </w:rPr>
              <w:t xml:space="preserve">services: </w:t>
            </w:r>
            <w:r w:rsidRPr="004C418D">
              <w:rPr>
                <w:rFonts w:ascii="Arial" w:eastAsia="Times New Roman" w:hAnsi="Arial" w:cs="Arial"/>
                <w:spacing w:val="15"/>
                <w:sz w:val="24"/>
                <w:szCs w:val="24"/>
              </w:rPr>
              <w:t>58.1% (2008)</w:t>
            </w:r>
          </w:p>
        </w:tc>
      </w:tr>
    </w:tbl>
    <w:p w:rsidR="008C0842" w:rsidRPr="004C418D" w:rsidRDefault="008C0842" w:rsidP="006B7C4F">
      <w:pPr>
        <w:rPr>
          <w:b/>
          <w:sz w:val="24"/>
          <w:szCs w:val="24"/>
        </w:rPr>
      </w:pPr>
    </w:p>
    <w:tbl>
      <w:tblPr>
        <w:tblpPr w:leftFromText="45" w:rightFromText="45" w:vertAnchor="text"/>
        <w:tblW w:w="9570" w:type="dxa"/>
        <w:tblCellSpacing w:w="0" w:type="dxa"/>
        <w:tblCellMar>
          <w:left w:w="0" w:type="dxa"/>
          <w:right w:w="0" w:type="dxa"/>
        </w:tblCellMar>
        <w:tblLook w:val="04A0"/>
      </w:tblPr>
      <w:tblGrid>
        <w:gridCol w:w="8306"/>
        <w:gridCol w:w="1264"/>
      </w:tblGrid>
      <w:tr w:rsidR="008C0842" w:rsidRPr="008C0842">
        <w:trPr>
          <w:trHeight w:val="300"/>
          <w:tblCellSpacing w:w="0" w:type="dxa"/>
        </w:trPr>
        <w:tc>
          <w:tcPr>
            <w:tcW w:w="5850" w:type="dxa"/>
            <w:vAlign w:val="center"/>
            <w:hideMark/>
          </w:tcPr>
          <w:p w:rsidR="008C0842" w:rsidRPr="008C0842" w:rsidRDefault="008C0842" w:rsidP="008C0842">
            <w:pPr>
              <w:spacing w:after="0" w:line="240" w:lineRule="atLeast"/>
              <w:textAlignment w:val="center"/>
              <w:rPr>
                <w:rFonts w:ascii="Arial" w:eastAsia="Times New Roman" w:hAnsi="Arial" w:cs="Arial"/>
                <w:b/>
                <w:bCs/>
                <w:spacing w:val="15"/>
                <w:sz w:val="24"/>
                <w:szCs w:val="24"/>
              </w:rPr>
            </w:pPr>
            <w:hyperlink r:id="rId13" w:anchor="2052" w:tooltip="Definitions and Notes: Agriculture - products" w:history="1">
              <w:r w:rsidRPr="008C0842">
                <w:rPr>
                  <w:rFonts w:ascii="Arial" w:eastAsia="Times New Roman" w:hAnsi="Arial" w:cs="Arial"/>
                  <w:b/>
                  <w:bCs/>
                  <w:spacing w:val="15"/>
                  <w:sz w:val="24"/>
                  <w:szCs w:val="24"/>
                </w:rPr>
                <w:t>Agriculture - products</w:t>
              </w:r>
            </w:hyperlink>
            <w:r w:rsidRPr="008C0842">
              <w:rPr>
                <w:rFonts w:ascii="Arial" w:eastAsia="Times New Roman" w:hAnsi="Arial" w:cs="Arial"/>
                <w:b/>
                <w:bCs/>
                <w:spacing w:val="15"/>
                <w:sz w:val="24"/>
                <w:szCs w:val="24"/>
              </w:rPr>
              <w:t xml:space="preserve">: </w:t>
            </w:r>
          </w:p>
        </w:tc>
        <w:tc>
          <w:tcPr>
            <w:tcW w:w="0" w:type="auto"/>
            <w:vAlign w:val="center"/>
            <w:hideMark/>
          </w:tcPr>
          <w:p w:rsidR="008C0842" w:rsidRPr="008C0842" w:rsidRDefault="008C0842" w:rsidP="008C0842">
            <w:pPr>
              <w:spacing w:after="0" w:line="240" w:lineRule="auto"/>
              <w:jc w:val="right"/>
              <w:textAlignment w:val="top"/>
              <w:rPr>
                <w:rFonts w:ascii="Verdana" w:eastAsia="Times New Roman" w:hAnsi="Verdana" w:cs="Times New Roman"/>
                <w:color w:val="666666"/>
                <w:sz w:val="24"/>
                <w:szCs w:val="24"/>
              </w:rPr>
            </w:pPr>
            <w:r w:rsidRPr="004C418D">
              <w:rPr>
                <w:rFonts w:ascii="Verdana" w:eastAsia="Times New Roman" w:hAnsi="Verdana" w:cs="Times New Roman"/>
                <w:noProof/>
                <w:color w:val="0000FF"/>
                <w:sz w:val="24"/>
                <w:szCs w:val="24"/>
              </w:rPr>
              <w:drawing>
                <wp:inline distT="0" distB="0" distL="0" distR="0">
                  <wp:extent cx="200025" cy="142875"/>
                  <wp:effectExtent l="19050" t="0" r="9525" b="0"/>
                  <wp:docPr id="43" name="Picture 43" descr="Field info displayed for all countries in alpha order.">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Field info displayed for all countries in alpha order.">
                            <a:hlinkClick r:id="rId14"/>
                          </pic:cNvPr>
                          <pic:cNvPicPr>
                            <a:picLocks noChangeAspect="1" noChangeArrowheads="1"/>
                          </pic:cNvPicPr>
                        </pic:nvPicPr>
                        <pic:blipFill>
                          <a:blip r:embed="rId7" cstate="print"/>
                          <a:srcRect/>
                          <a:stretch>
                            <a:fillRect/>
                          </a:stretch>
                        </pic:blipFill>
                        <pic:spPr bwMode="auto">
                          <a:xfrm>
                            <a:off x="0" y="0"/>
                            <a:ext cx="200025" cy="142875"/>
                          </a:xfrm>
                          <a:prstGeom prst="rect">
                            <a:avLst/>
                          </a:prstGeom>
                          <a:noFill/>
                          <a:ln w="9525">
                            <a:noFill/>
                            <a:miter lim="800000"/>
                            <a:headEnd/>
                            <a:tailEnd/>
                          </a:ln>
                        </pic:spPr>
                      </pic:pic>
                    </a:graphicData>
                  </a:graphic>
                </wp:inline>
              </w:drawing>
            </w:r>
          </w:p>
        </w:tc>
      </w:tr>
      <w:tr w:rsidR="008C0842" w:rsidRPr="008C0842">
        <w:trPr>
          <w:trHeight w:val="330"/>
          <w:tblCellSpacing w:w="0" w:type="dxa"/>
        </w:trPr>
        <w:tc>
          <w:tcPr>
            <w:tcW w:w="0" w:type="auto"/>
            <w:gridSpan w:val="2"/>
            <w:tcMar>
              <w:top w:w="75" w:type="dxa"/>
              <w:left w:w="300" w:type="dxa"/>
              <w:bottom w:w="75" w:type="dxa"/>
              <w:right w:w="750" w:type="dxa"/>
            </w:tcMar>
            <w:vAlign w:val="center"/>
            <w:hideMark/>
          </w:tcPr>
          <w:p w:rsidR="008C0842" w:rsidRPr="008C0842" w:rsidRDefault="008C0842" w:rsidP="008C0842">
            <w:pPr>
              <w:spacing w:after="0" w:line="240" w:lineRule="atLeast"/>
              <w:textAlignment w:val="center"/>
              <w:rPr>
                <w:rFonts w:ascii="Arial" w:eastAsia="Times New Roman" w:hAnsi="Arial" w:cs="Arial"/>
                <w:spacing w:val="15"/>
                <w:sz w:val="24"/>
                <w:szCs w:val="24"/>
              </w:rPr>
            </w:pPr>
            <w:r w:rsidRPr="008C0842">
              <w:rPr>
                <w:rFonts w:ascii="Arial" w:eastAsia="Times New Roman" w:hAnsi="Arial" w:cs="Arial"/>
                <w:spacing w:val="15"/>
                <w:sz w:val="24"/>
                <w:szCs w:val="24"/>
              </w:rPr>
              <w:t>grain, sugar beets, sunflower seed, vegetables, fruits; beef, milk</w:t>
            </w:r>
          </w:p>
        </w:tc>
      </w:tr>
    </w:tbl>
    <w:p w:rsidR="008C0842" w:rsidRPr="004C418D" w:rsidRDefault="008C0842" w:rsidP="006B7C4F">
      <w:pPr>
        <w:rPr>
          <w:b/>
          <w:sz w:val="24"/>
          <w:szCs w:val="24"/>
        </w:rPr>
      </w:pPr>
    </w:p>
    <w:tbl>
      <w:tblPr>
        <w:tblpPr w:leftFromText="45" w:rightFromText="45" w:vertAnchor="text"/>
        <w:tblW w:w="9570" w:type="dxa"/>
        <w:tblCellSpacing w:w="0" w:type="dxa"/>
        <w:tblCellMar>
          <w:left w:w="0" w:type="dxa"/>
          <w:right w:w="0" w:type="dxa"/>
        </w:tblCellMar>
        <w:tblLook w:val="04A0"/>
      </w:tblPr>
      <w:tblGrid>
        <w:gridCol w:w="9210"/>
        <w:gridCol w:w="360"/>
      </w:tblGrid>
      <w:tr w:rsidR="008C0842" w:rsidRPr="008C0842">
        <w:trPr>
          <w:trHeight w:val="300"/>
          <w:tblCellSpacing w:w="0" w:type="dxa"/>
        </w:trPr>
        <w:tc>
          <w:tcPr>
            <w:tcW w:w="5850" w:type="dxa"/>
            <w:vAlign w:val="center"/>
            <w:hideMark/>
          </w:tcPr>
          <w:p w:rsidR="008C0842" w:rsidRPr="008C0842" w:rsidRDefault="008C0842" w:rsidP="008C0842">
            <w:pPr>
              <w:spacing w:after="0" w:line="240" w:lineRule="atLeast"/>
              <w:textAlignment w:val="center"/>
              <w:rPr>
                <w:rFonts w:ascii="Arial" w:eastAsia="Times New Roman" w:hAnsi="Arial" w:cs="Arial"/>
                <w:b/>
                <w:bCs/>
                <w:spacing w:val="15"/>
                <w:sz w:val="24"/>
                <w:szCs w:val="24"/>
              </w:rPr>
            </w:pPr>
            <w:hyperlink r:id="rId15" w:anchor="2049" w:tooltip="Definitions and Notes: Exports - commodities" w:history="1">
              <w:r w:rsidRPr="008C0842">
                <w:rPr>
                  <w:rFonts w:ascii="Arial" w:eastAsia="Times New Roman" w:hAnsi="Arial" w:cs="Arial"/>
                  <w:b/>
                  <w:bCs/>
                  <w:spacing w:val="15"/>
                  <w:sz w:val="24"/>
                  <w:szCs w:val="24"/>
                </w:rPr>
                <w:t>Exports - commodities</w:t>
              </w:r>
            </w:hyperlink>
            <w:r w:rsidRPr="008C0842">
              <w:rPr>
                <w:rFonts w:ascii="Arial" w:eastAsia="Times New Roman" w:hAnsi="Arial" w:cs="Arial"/>
                <w:b/>
                <w:bCs/>
                <w:spacing w:val="15"/>
                <w:sz w:val="24"/>
                <w:szCs w:val="24"/>
              </w:rPr>
              <w:t xml:space="preserve">: </w:t>
            </w:r>
          </w:p>
        </w:tc>
        <w:tc>
          <w:tcPr>
            <w:tcW w:w="0" w:type="auto"/>
            <w:vAlign w:val="center"/>
            <w:hideMark/>
          </w:tcPr>
          <w:p w:rsidR="008C0842" w:rsidRPr="008C0842" w:rsidRDefault="008C0842" w:rsidP="008C0842">
            <w:pPr>
              <w:spacing w:after="0" w:line="240" w:lineRule="auto"/>
              <w:jc w:val="right"/>
              <w:textAlignment w:val="top"/>
              <w:rPr>
                <w:rFonts w:ascii="Verdana" w:eastAsia="Times New Roman" w:hAnsi="Verdana" w:cs="Times New Roman"/>
                <w:color w:val="666666"/>
                <w:sz w:val="24"/>
                <w:szCs w:val="24"/>
              </w:rPr>
            </w:pPr>
            <w:r w:rsidRPr="004C418D">
              <w:rPr>
                <w:rFonts w:ascii="Verdana" w:eastAsia="Times New Roman" w:hAnsi="Verdana" w:cs="Times New Roman"/>
                <w:noProof/>
                <w:color w:val="0000FF"/>
                <w:sz w:val="24"/>
                <w:szCs w:val="24"/>
              </w:rPr>
              <w:drawing>
                <wp:inline distT="0" distB="0" distL="0" distR="0">
                  <wp:extent cx="200025" cy="142875"/>
                  <wp:effectExtent l="19050" t="0" r="9525" b="0"/>
                  <wp:docPr id="45" name="Picture 45" descr="Field info displayed for all countries in alpha order.">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Field info displayed for all countries in alpha order.">
                            <a:hlinkClick r:id="rId16"/>
                          </pic:cNvPr>
                          <pic:cNvPicPr>
                            <a:picLocks noChangeAspect="1" noChangeArrowheads="1"/>
                          </pic:cNvPicPr>
                        </pic:nvPicPr>
                        <pic:blipFill>
                          <a:blip r:embed="rId7" cstate="print"/>
                          <a:srcRect/>
                          <a:stretch>
                            <a:fillRect/>
                          </a:stretch>
                        </pic:blipFill>
                        <pic:spPr bwMode="auto">
                          <a:xfrm>
                            <a:off x="0" y="0"/>
                            <a:ext cx="200025" cy="142875"/>
                          </a:xfrm>
                          <a:prstGeom prst="rect">
                            <a:avLst/>
                          </a:prstGeom>
                          <a:noFill/>
                          <a:ln w="9525">
                            <a:noFill/>
                            <a:miter lim="800000"/>
                            <a:headEnd/>
                            <a:tailEnd/>
                          </a:ln>
                        </pic:spPr>
                      </pic:pic>
                    </a:graphicData>
                  </a:graphic>
                </wp:inline>
              </w:drawing>
            </w:r>
          </w:p>
        </w:tc>
      </w:tr>
      <w:tr w:rsidR="008C0842" w:rsidRPr="008C0842">
        <w:trPr>
          <w:trHeight w:val="330"/>
          <w:tblCellSpacing w:w="0" w:type="dxa"/>
        </w:trPr>
        <w:tc>
          <w:tcPr>
            <w:tcW w:w="0" w:type="auto"/>
            <w:gridSpan w:val="2"/>
            <w:tcMar>
              <w:top w:w="75" w:type="dxa"/>
              <w:left w:w="300" w:type="dxa"/>
              <w:bottom w:w="75" w:type="dxa"/>
              <w:right w:w="750" w:type="dxa"/>
            </w:tcMar>
            <w:vAlign w:val="center"/>
            <w:hideMark/>
          </w:tcPr>
          <w:p w:rsidR="008C0842" w:rsidRPr="008C0842" w:rsidRDefault="008C0842" w:rsidP="008C0842">
            <w:pPr>
              <w:spacing w:after="0" w:line="240" w:lineRule="atLeast"/>
              <w:textAlignment w:val="center"/>
              <w:rPr>
                <w:rFonts w:ascii="Arial" w:eastAsia="Times New Roman" w:hAnsi="Arial" w:cs="Arial"/>
                <w:spacing w:val="15"/>
                <w:sz w:val="24"/>
                <w:szCs w:val="24"/>
              </w:rPr>
            </w:pPr>
            <w:r w:rsidRPr="008C0842">
              <w:rPr>
                <w:rFonts w:ascii="Arial" w:eastAsia="Times New Roman" w:hAnsi="Arial" w:cs="Arial"/>
                <w:spacing w:val="15"/>
                <w:sz w:val="24"/>
                <w:szCs w:val="24"/>
              </w:rPr>
              <w:t>petroleum and petroleum products, natural gas, metals, wood and wood products, chemicals, and a wide variety of civilian and military manufactures</w:t>
            </w:r>
          </w:p>
        </w:tc>
      </w:tr>
      <w:tr w:rsidR="008C0842" w:rsidRPr="008C0842">
        <w:trPr>
          <w:trHeight w:val="150"/>
          <w:tblCellSpacing w:w="0" w:type="dxa"/>
        </w:trPr>
        <w:tc>
          <w:tcPr>
            <w:tcW w:w="0" w:type="auto"/>
            <w:vAlign w:val="center"/>
            <w:hideMark/>
          </w:tcPr>
          <w:p w:rsidR="008C0842" w:rsidRPr="008C0842" w:rsidRDefault="008C0842" w:rsidP="008C0842">
            <w:pPr>
              <w:spacing w:after="0" w:line="240" w:lineRule="auto"/>
              <w:textAlignment w:val="top"/>
              <w:rPr>
                <w:rFonts w:ascii="Verdana" w:eastAsia="Times New Roman" w:hAnsi="Verdana" w:cs="Times New Roman"/>
                <w:sz w:val="24"/>
                <w:szCs w:val="24"/>
              </w:rPr>
            </w:pPr>
          </w:p>
        </w:tc>
        <w:tc>
          <w:tcPr>
            <w:tcW w:w="0" w:type="auto"/>
            <w:vAlign w:val="center"/>
            <w:hideMark/>
          </w:tcPr>
          <w:p w:rsidR="008C0842" w:rsidRPr="008C0842" w:rsidRDefault="008C0842" w:rsidP="008C0842">
            <w:pPr>
              <w:spacing w:after="0" w:line="240" w:lineRule="auto"/>
              <w:rPr>
                <w:rFonts w:ascii="Times New Roman" w:eastAsia="Times New Roman" w:hAnsi="Times New Roman" w:cs="Times New Roman"/>
                <w:sz w:val="24"/>
                <w:szCs w:val="24"/>
              </w:rPr>
            </w:pPr>
          </w:p>
        </w:tc>
      </w:tr>
      <w:tr w:rsidR="008C0842" w:rsidRPr="008C0842">
        <w:trPr>
          <w:trHeight w:val="300"/>
          <w:tblCellSpacing w:w="0" w:type="dxa"/>
        </w:trPr>
        <w:tc>
          <w:tcPr>
            <w:tcW w:w="5850" w:type="dxa"/>
            <w:vAlign w:val="center"/>
            <w:hideMark/>
          </w:tcPr>
          <w:p w:rsidR="008C0842" w:rsidRPr="008C0842" w:rsidRDefault="008C0842" w:rsidP="008C0842">
            <w:pPr>
              <w:spacing w:after="0" w:line="240" w:lineRule="atLeast"/>
              <w:textAlignment w:val="center"/>
              <w:rPr>
                <w:rFonts w:ascii="Arial" w:eastAsia="Times New Roman" w:hAnsi="Arial" w:cs="Arial"/>
                <w:b/>
                <w:bCs/>
                <w:spacing w:val="15"/>
                <w:sz w:val="24"/>
                <w:szCs w:val="24"/>
              </w:rPr>
            </w:pPr>
            <w:hyperlink r:id="rId17" w:anchor="2050" w:tooltip="Definitions and Notes: Exports - partners" w:history="1">
              <w:r w:rsidRPr="008C0842">
                <w:rPr>
                  <w:rFonts w:ascii="Arial" w:eastAsia="Times New Roman" w:hAnsi="Arial" w:cs="Arial"/>
                  <w:b/>
                  <w:bCs/>
                  <w:spacing w:val="15"/>
                  <w:sz w:val="24"/>
                  <w:szCs w:val="24"/>
                </w:rPr>
                <w:t>Exports - partners</w:t>
              </w:r>
            </w:hyperlink>
            <w:r w:rsidRPr="008C0842">
              <w:rPr>
                <w:rFonts w:ascii="Arial" w:eastAsia="Times New Roman" w:hAnsi="Arial" w:cs="Arial"/>
                <w:b/>
                <w:bCs/>
                <w:spacing w:val="15"/>
                <w:sz w:val="24"/>
                <w:szCs w:val="24"/>
              </w:rPr>
              <w:t xml:space="preserve">: </w:t>
            </w:r>
          </w:p>
        </w:tc>
        <w:tc>
          <w:tcPr>
            <w:tcW w:w="0" w:type="auto"/>
            <w:vAlign w:val="center"/>
            <w:hideMark/>
          </w:tcPr>
          <w:p w:rsidR="008C0842" w:rsidRPr="008C0842" w:rsidRDefault="008C0842" w:rsidP="008C0842">
            <w:pPr>
              <w:spacing w:after="0" w:line="240" w:lineRule="auto"/>
              <w:jc w:val="right"/>
              <w:textAlignment w:val="top"/>
              <w:rPr>
                <w:rFonts w:ascii="Verdana" w:eastAsia="Times New Roman" w:hAnsi="Verdana" w:cs="Times New Roman"/>
                <w:color w:val="666666"/>
                <w:sz w:val="24"/>
                <w:szCs w:val="24"/>
              </w:rPr>
            </w:pPr>
            <w:r w:rsidRPr="004C418D">
              <w:rPr>
                <w:rFonts w:ascii="Verdana" w:eastAsia="Times New Roman" w:hAnsi="Verdana" w:cs="Times New Roman"/>
                <w:noProof/>
                <w:color w:val="0000FF"/>
                <w:sz w:val="24"/>
                <w:szCs w:val="24"/>
              </w:rPr>
              <w:drawing>
                <wp:inline distT="0" distB="0" distL="0" distR="0">
                  <wp:extent cx="200025" cy="142875"/>
                  <wp:effectExtent l="19050" t="0" r="9525" b="0"/>
                  <wp:docPr id="46" name="Picture 46" descr="Field info displayed for all countries in alpha order.">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Field info displayed for all countries in alpha order.">
                            <a:hlinkClick r:id="rId18"/>
                          </pic:cNvPr>
                          <pic:cNvPicPr>
                            <a:picLocks noChangeAspect="1" noChangeArrowheads="1"/>
                          </pic:cNvPicPr>
                        </pic:nvPicPr>
                        <pic:blipFill>
                          <a:blip r:embed="rId7" cstate="print"/>
                          <a:srcRect/>
                          <a:stretch>
                            <a:fillRect/>
                          </a:stretch>
                        </pic:blipFill>
                        <pic:spPr bwMode="auto">
                          <a:xfrm>
                            <a:off x="0" y="0"/>
                            <a:ext cx="200025" cy="142875"/>
                          </a:xfrm>
                          <a:prstGeom prst="rect">
                            <a:avLst/>
                          </a:prstGeom>
                          <a:noFill/>
                          <a:ln w="9525">
                            <a:noFill/>
                            <a:miter lim="800000"/>
                            <a:headEnd/>
                            <a:tailEnd/>
                          </a:ln>
                        </pic:spPr>
                      </pic:pic>
                    </a:graphicData>
                  </a:graphic>
                </wp:inline>
              </w:drawing>
            </w:r>
          </w:p>
        </w:tc>
      </w:tr>
      <w:tr w:rsidR="008C0842" w:rsidRPr="008C0842">
        <w:trPr>
          <w:trHeight w:val="330"/>
          <w:tblCellSpacing w:w="0" w:type="dxa"/>
        </w:trPr>
        <w:tc>
          <w:tcPr>
            <w:tcW w:w="0" w:type="auto"/>
            <w:gridSpan w:val="2"/>
            <w:tcMar>
              <w:top w:w="75" w:type="dxa"/>
              <w:left w:w="300" w:type="dxa"/>
              <w:bottom w:w="75" w:type="dxa"/>
              <w:right w:w="750" w:type="dxa"/>
            </w:tcMar>
            <w:vAlign w:val="center"/>
            <w:hideMark/>
          </w:tcPr>
          <w:p w:rsidR="008C0842" w:rsidRPr="008C0842" w:rsidRDefault="008C0842" w:rsidP="008C0842">
            <w:pPr>
              <w:spacing w:after="0" w:line="240" w:lineRule="atLeast"/>
              <w:textAlignment w:val="center"/>
              <w:rPr>
                <w:rFonts w:ascii="Arial" w:eastAsia="Times New Roman" w:hAnsi="Arial" w:cs="Arial"/>
                <w:spacing w:val="15"/>
                <w:sz w:val="24"/>
                <w:szCs w:val="24"/>
              </w:rPr>
            </w:pPr>
            <w:r w:rsidRPr="008C0842">
              <w:rPr>
                <w:rFonts w:ascii="Arial" w:eastAsia="Times New Roman" w:hAnsi="Arial" w:cs="Arial"/>
                <w:spacing w:val="15"/>
                <w:sz w:val="24"/>
                <w:szCs w:val="24"/>
              </w:rPr>
              <w:t>Germany 8.2%, Netherlands 6%, US 5.6%, China 5.4%, Turkey 4.6% (2010)</w:t>
            </w:r>
          </w:p>
        </w:tc>
      </w:tr>
    </w:tbl>
    <w:p w:rsidR="008C0842" w:rsidRPr="004C418D" w:rsidRDefault="008C0842" w:rsidP="006B7C4F">
      <w:pPr>
        <w:rPr>
          <w:b/>
          <w:sz w:val="24"/>
          <w:szCs w:val="24"/>
        </w:rPr>
      </w:pPr>
    </w:p>
    <w:tbl>
      <w:tblPr>
        <w:tblpPr w:leftFromText="45" w:rightFromText="45" w:vertAnchor="text"/>
        <w:tblW w:w="9570" w:type="dxa"/>
        <w:tblCellSpacing w:w="0" w:type="dxa"/>
        <w:tblCellMar>
          <w:left w:w="0" w:type="dxa"/>
          <w:right w:w="0" w:type="dxa"/>
        </w:tblCellMar>
        <w:tblLook w:val="04A0"/>
      </w:tblPr>
      <w:tblGrid>
        <w:gridCol w:w="9210"/>
        <w:gridCol w:w="360"/>
      </w:tblGrid>
      <w:tr w:rsidR="008C0842" w:rsidRPr="008C0842">
        <w:trPr>
          <w:trHeight w:val="300"/>
          <w:tblCellSpacing w:w="0" w:type="dxa"/>
        </w:trPr>
        <w:tc>
          <w:tcPr>
            <w:tcW w:w="5850" w:type="dxa"/>
            <w:vAlign w:val="center"/>
            <w:hideMark/>
          </w:tcPr>
          <w:p w:rsidR="008C0842" w:rsidRPr="008C0842" w:rsidRDefault="008C0842" w:rsidP="008C0842">
            <w:pPr>
              <w:spacing w:after="0" w:line="240" w:lineRule="atLeast"/>
              <w:textAlignment w:val="center"/>
              <w:rPr>
                <w:rFonts w:ascii="Arial" w:eastAsia="Times New Roman" w:hAnsi="Arial" w:cs="Arial"/>
                <w:b/>
                <w:bCs/>
                <w:spacing w:val="15"/>
                <w:sz w:val="24"/>
                <w:szCs w:val="24"/>
              </w:rPr>
            </w:pPr>
            <w:hyperlink r:id="rId19" w:anchor="2058" w:tooltip="Definitions and Notes: Imports - commodities" w:history="1">
              <w:r w:rsidRPr="008C0842">
                <w:rPr>
                  <w:rFonts w:ascii="Arial" w:eastAsia="Times New Roman" w:hAnsi="Arial" w:cs="Arial"/>
                  <w:b/>
                  <w:bCs/>
                  <w:spacing w:val="15"/>
                  <w:sz w:val="24"/>
                  <w:szCs w:val="24"/>
                </w:rPr>
                <w:t>Imports - commodities</w:t>
              </w:r>
            </w:hyperlink>
            <w:r w:rsidRPr="008C0842">
              <w:rPr>
                <w:rFonts w:ascii="Arial" w:eastAsia="Times New Roman" w:hAnsi="Arial" w:cs="Arial"/>
                <w:b/>
                <w:bCs/>
                <w:spacing w:val="15"/>
                <w:sz w:val="24"/>
                <w:szCs w:val="24"/>
              </w:rPr>
              <w:t xml:space="preserve">: </w:t>
            </w:r>
          </w:p>
        </w:tc>
        <w:tc>
          <w:tcPr>
            <w:tcW w:w="0" w:type="auto"/>
            <w:vAlign w:val="center"/>
            <w:hideMark/>
          </w:tcPr>
          <w:p w:rsidR="008C0842" w:rsidRPr="008C0842" w:rsidRDefault="008C0842" w:rsidP="008C0842">
            <w:pPr>
              <w:spacing w:after="0" w:line="240" w:lineRule="auto"/>
              <w:jc w:val="right"/>
              <w:textAlignment w:val="top"/>
              <w:rPr>
                <w:rFonts w:ascii="Verdana" w:eastAsia="Times New Roman" w:hAnsi="Verdana" w:cs="Times New Roman"/>
                <w:color w:val="666666"/>
                <w:sz w:val="24"/>
                <w:szCs w:val="24"/>
              </w:rPr>
            </w:pPr>
            <w:r w:rsidRPr="004C418D">
              <w:rPr>
                <w:rFonts w:ascii="Verdana" w:eastAsia="Times New Roman" w:hAnsi="Verdana" w:cs="Times New Roman"/>
                <w:noProof/>
                <w:color w:val="0000FF"/>
                <w:sz w:val="24"/>
                <w:szCs w:val="24"/>
              </w:rPr>
              <w:drawing>
                <wp:inline distT="0" distB="0" distL="0" distR="0">
                  <wp:extent cx="200025" cy="142875"/>
                  <wp:effectExtent l="19050" t="0" r="9525" b="0"/>
                  <wp:docPr id="49" name="Picture 49" descr="Field info displayed for all countries in alpha order.">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Field info displayed for all countries in alpha order.">
                            <a:hlinkClick r:id="rId20"/>
                          </pic:cNvPr>
                          <pic:cNvPicPr>
                            <a:picLocks noChangeAspect="1" noChangeArrowheads="1"/>
                          </pic:cNvPicPr>
                        </pic:nvPicPr>
                        <pic:blipFill>
                          <a:blip r:embed="rId7" cstate="print"/>
                          <a:srcRect/>
                          <a:stretch>
                            <a:fillRect/>
                          </a:stretch>
                        </pic:blipFill>
                        <pic:spPr bwMode="auto">
                          <a:xfrm>
                            <a:off x="0" y="0"/>
                            <a:ext cx="200025" cy="142875"/>
                          </a:xfrm>
                          <a:prstGeom prst="rect">
                            <a:avLst/>
                          </a:prstGeom>
                          <a:noFill/>
                          <a:ln w="9525">
                            <a:noFill/>
                            <a:miter lim="800000"/>
                            <a:headEnd/>
                            <a:tailEnd/>
                          </a:ln>
                        </pic:spPr>
                      </pic:pic>
                    </a:graphicData>
                  </a:graphic>
                </wp:inline>
              </w:drawing>
            </w:r>
          </w:p>
        </w:tc>
      </w:tr>
      <w:tr w:rsidR="008C0842" w:rsidRPr="008C0842">
        <w:trPr>
          <w:trHeight w:val="330"/>
          <w:tblCellSpacing w:w="0" w:type="dxa"/>
        </w:trPr>
        <w:tc>
          <w:tcPr>
            <w:tcW w:w="0" w:type="auto"/>
            <w:gridSpan w:val="2"/>
            <w:tcMar>
              <w:top w:w="75" w:type="dxa"/>
              <w:left w:w="300" w:type="dxa"/>
              <w:bottom w:w="75" w:type="dxa"/>
              <w:right w:w="750" w:type="dxa"/>
            </w:tcMar>
            <w:vAlign w:val="center"/>
            <w:hideMark/>
          </w:tcPr>
          <w:p w:rsidR="008C0842" w:rsidRPr="008C0842" w:rsidRDefault="008C0842" w:rsidP="008C0842">
            <w:pPr>
              <w:spacing w:after="0" w:line="240" w:lineRule="atLeast"/>
              <w:textAlignment w:val="center"/>
              <w:rPr>
                <w:rFonts w:ascii="Arial" w:eastAsia="Times New Roman" w:hAnsi="Arial" w:cs="Arial"/>
                <w:spacing w:val="15"/>
                <w:sz w:val="24"/>
                <w:szCs w:val="24"/>
              </w:rPr>
            </w:pPr>
            <w:r w:rsidRPr="008C0842">
              <w:rPr>
                <w:rFonts w:ascii="Arial" w:eastAsia="Times New Roman" w:hAnsi="Arial" w:cs="Arial"/>
                <w:spacing w:val="15"/>
                <w:sz w:val="24"/>
                <w:szCs w:val="24"/>
              </w:rPr>
              <w:t>machinery, vehicles, pharmaceutical products, plastic, semi-finished metal products, meat, fruits and nuts, optical and medical instruments, iron, steel</w:t>
            </w:r>
          </w:p>
        </w:tc>
      </w:tr>
      <w:tr w:rsidR="008C0842" w:rsidRPr="008C0842">
        <w:trPr>
          <w:trHeight w:val="150"/>
          <w:tblCellSpacing w:w="0" w:type="dxa"/>
        </w:trPr>
        <w:tc>
          <w:tcPr>
            <w:tcW w:w="0" w:type="auto"/>
            <w:vAlign w:val="center"/>
            <w:hideMark/>
          </w:tcPr>
          <w:p w:rsidR="008C0842" w:rsidRPr="008C0842" w:rsidRDefault="008C0842" w:rsidP="008C0842">
            <w:pPr>
              <w:spacing w:after="0" w:line="240" w:lineRule="auto"/>
              <w:textAlignment w:val="top"/>
              <w:rPr>
                <w:rFonts w:ascii="Verdana" w:eastAsia="Times New Roman" w:hAnsi="Verdana" w:cs="Times New Roman"/>
                <w:sz w:val="24"/>
                <w:szCs w:val="24"/>
              </w:rPr>
            </w:pPr>
          </w:p>
        </w:tc>
        <w:tc>
          <w:tcPr>
            <w:tcW w:w="0" w:type="auto"/>
            <w:vAlign w:val="center"/>
            <w:hideMark/>
          </w:tcPr>
          <w:p w:rsidR="008C0842" w:rsidRPr="008C0842" w:rsidRDefault="008C0842" w:rsidP="008C0842">
            <w:pPr>
              <w:spacing w:after="0" w:line="240" w:lineRule="auto"/>
              <w:rPr>
                <w:rFonts w:ascii="Times New Roman" w:eastAsia="Times New Roman" w:hAnsi="Times New Roman" w:cs="Times New Roman"/>
                <w:sz w:val="24"/>
                <w:szCs w:val="24"/>
              </w:rPr>
            </w:pPr>
          </w:p>
        </w:tc>
      </w:tr>
      <w:tr w:rsidR="008C0842" w:rsidRPr="008C0842">
        <w:trPr>
          <w:trHeight w:val="300"/>
          <w:tblCellSpacing w:w="0" w:type="dxa"/>
        </w:trPr>
        <w:tc>
          <w:tcPr>
            <w:tcW w:w="5850" w:type="dxa"/>
            <w:vAlign w:val="center"/>
            <w:hideMark/>
          </w:tcPr>
          <w:p w:rsidR="008C0842" w:rsidRPr="008C0842" w:rsidRDefault="008C0842" w:rsidP="008C0842">
            <w:pPr>
              <w:spacing w:after="0" w:line="240" w:lineRule="atLeast"/>
              <w:textAlignment w:val="center"/>
              <w:rPr>
                <w:rFonts w:ascii="Arial" w:eastAsia="Times New Roman" w:hAnsi="Arial" w:cs="Arial"/>
                <w:b/>
                <w:bCs/>
                <w:spacing w:val="15"/>
                <w:sz w:val="24"/>
                <w:szCs w:val="24"/>
              </w:rPr>
            </w:pPr>
            <w:hyperlink r:id="rId21" w:anchor="2061" w:tooltip="Definitions and Notes: Imports - partners" w:history="1">
              <w:r w:rsidRPr="008C0842">
                <w:rPr>
                  <w:rFonts w:ascii="Arial" w:eastAsia="Times New Roman" w:hAnsi="Arial" w:cs="Arial"/>
                  <w:b/>
                  <w:bCs/>
                  <w:spacing w:val="15"/>
                  <w:sz w:val="24"/>
                  <w:szCs w:val="24"/>
                </w:rPr>
                <w:t>Imports - partners</w:t>
              </w:r>
            </w:hyperlink>
            <w:r w:rsidRPr="008C0842">
              <w:rPr>
                <w:rFonts w:ascii="Arial" w:eastAsia="Times New Roman" w:hAnsi="Arial" w:cs="Arial"/>
                <w:b/>
                <w:bCs/>
                <w:spacing w:val="15"/>
                <w:sz w:val="24"/>
                <w:szCs w:val="24"/>
              </w:rPr>
              <w:t xml:space="preserve">: </w:t>
            </w:r>
          </w:p>
        </w:tc>
        <w:tc>
          <w:tcPr>
            <w:tcW w:w="0" w:type="auto"/>
            <w:vAlign w:val="center"/>
            <w:hideMark/>
          </w:tcPr>
          <w:p w:rsidR="008C0842" w:rsidRPr="008C0842" w:rsidRDefault="008C0842" w:rsidP="008C0842">
            <w:pPr>
              <w:spacing w:after="0" w:line="240" w:lineRule="auto"/>
              <w:jc w:val="right"/>
              <w:textAlignment w:val="top"/>
              <w:rPr>
                <w:rFonts w:ascii="Verdana" w:eastAsia="Times New Roman" w:hAnsi="Verdana" w:cs="Times New Roman"/>
                <w:color w:val="666666"/>
                <w:sz w:val="24"/>
                <w:szCs w:val="24"/>
              </w:rPr>
            </w:pPr>
            <w:r w:rsidRPr="004C418D">
              <w:rPr>
                <w:rFonts w:ascii="Verdana" w:eastAsia="Times New Roman" w:hAnsi="Verdana" w:cs="Times New Roman"/>
                <w:noProof/>
                <w:color w:val="0000FF"/>
                <w:sz w:val="24"/>
                <w:szCs w:val="24"/>
              </w:rPr>
              <w:drawing>
                <wp:inline distT="0" distB="0" distL="0" distR="0">
                  <wp:extent cx="200025" cy="142875"/>
                  <wp:effectExtent l="19050" t="0" r="9525" b="0"/>
                  <wp:docPr id="50" name="Picture 50" descr="Field info displayed for all countries in alpha order.">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Field info displayed for all countries in alpha order.">
                            <a:hlinkClick r:id="rId22"/>
                          </pic:cNvPr>
                          <pic:cNvPicPr>
                            <a:picLocks noChangeAspect="1" noChangeArrowheads="1"/>
                          </pic:cNvPicPr>
                        </pic:nvPicPr>
                        <pic:blipFill>
                          <a:blip r:embed="rId7" cstate="print"/>
                          <a:srcRect/>
                          <a:stretch>
                            <a:fillRect/>
                          </a:stretch>
                        </pic:blipFill>
                        <pic:spPr bwMode="auto">
                          <a:xfrm>
                            <a:off x="0" y="0"/>
                            <a:ext cx="200025" cy="142875"/>
                          </a:xfrm>
                          <a:prstGeom prst="rect">
                            <a:avLst/>
                          </a:prstGeom>
                          <a:noFill/>
                          <a:ln w="9525">
                            <a:noFill/>
                            <a:miter lim="800000"/>
                            <a:headEnd/>
                            <a:tailEnd/>
                          </a:ln>
                        </pic:spPr>
                      </pic:pic>
                    </a:graphicData>
                  </a:graphic>
                </wp:inline>
              </w:drawing>
            </w:r>
          </w:p>
        </w:tc>
      </w:tr>
      <w:tr w:rsidR="008C0842" w:rsidRPr="008C0842">
        <w:trPr>
          <w:trHeight w:val="330"/>
          <w:tblCellSpacing w:w="0" w:type="dxa"/>
        </w:trPr>
        <w:tc>
          <w:tcPr>
            <w:tcW w:w="0" w:type="auto"/>
            <w:gridSpan w:val="2"/>
            <w:tcMar>
              <w:top w:w="75" w:type="dxa"/>
              <w:left w:w="300" w:type="dxa"/>
              <w:bottom w:w="75" w:type="dxa"/>
              <w:right w:w="750" w:type="dxa"/>
            </w:tcMar>
            <w:vAlign w:val="center"/>
            <w:hideMark/>
          </w:tcPr>
          <w:p w:rsidR="008C0842" w:rsidRPr="008C0842" w:rsidRDefault="008C0842" w:rsidP="008C0842">
            <w:pPr>
              <w:spacing w:after="0" w:line="240" w:lineRule="atLeast"/>
              <w:textAlignment w:val="center"/>
              <w:rPr>
                <w:rFonts w:ascii="Arial" w:eastAsia="Times New Roman" w:hAnsi="Arial" w:cs="Arial"/>
                <w:spacing w:val="15"/>
                <w:sz w:val="24"/>
                <w:szCs w:val="24"/>
              </w:rPr>
            </w:pPr>
            <w:r w:rsidRPr="008C0842">
              <w:rPr>
                <w:rFonts w:ascii="Arial" w:eastAsia="Times New Roman" w:hAnsi="Arial" w:cs="Arial"/>
                <w:spacing w:val="15"/>
                <w:sz w:val="24"/>
                <w:szCs w:val="24"/>
              </w:rPr>
              <w:t>Germany 14.7%, China 13.5%, Ukraine 5.5%, Italy 4.7%, Belarus 4.5% (2010)</w:t>
            </w:r>
          </w:p>
        </w:tc>
      </w:tr>
    </w:tbl>
    <w:p w:rsidR="008C0842" w:rsidRPr="004C418D" w:rsidRDefault="008C0842" w:rsidP="006B7C4F">
      <w:pPr>
        <w:rPr>
          <w:b/>
          <w:sz w:val="24"/>
          <w:szCs w:val="24"/>
        </w:rPr>
      </w:pPr>
    </w:p>
    <w:tbl>
      <w:tblPr>
        <w:tblpPr w:leftFromText="45" w:rightFromText="45" w:vertAnchor="text"/>
        <w:tblW w:w="9570" w:type="dxa"/>
        <w:tblCellSpacing w:w="0" w:type="dxa"/>
        <w:tblCellMar>
          <w:left w:w="0" w:type="dxa"/>
          <w:right w:w="0" w:type="dxa"/>
        </w:tblCellMar>
        <w:tblLook w:val="04A0"/>
      </w:tblPr>
      <w:tblGrid>
        <w:gridCol w:w="5850"/>
        <w:gridCol w:w="3720"/>
      </w:tblGrid>
      <w:tr w:rsidR="008C0842" w:rsidRPr="008C0842">
        <w:trPr>
          <w:trHeight w:val="300"/>
          <w:tblCellSpacing w:w="0" w:type="dxa"/>
        </w:trPr>
        <w:tc>
          <w:tcPr>
            <w:tcW w:w="5850" w:type="dxa"/>
            <w:vAlign w:val="center"/>
            <w:hideMark/>
          </w:tcPr>
          <w:p w:rsidR="008C0842" w:rsidRPr="008C0842" w:rsidRDefault="008C0842" w:rsidP="008C0842">
            <w:pPr>
              <w:spacing w:after="0" w:line="240" w:lineRule="atLeast"/>
              <w:textAlignment w:val="center"/>
              <w:rPr>
                <w:rFonts w:ascii="Arial" w:eastAsia="Times New Roman" w:hAnsi="Arial" w:cs="Arial"/>
                <w:b/>
                <w:bCs/>
                <w:spacing w:val="15"/>
                <w:sz w:val="24"/>
                <w:szCs w:val="24"/>
              </w:rPr>
            </w:pPr>
            <w:hyperlink r:id="rId23" w:anchor="2102" w:tooltip="Definitions and Notes: Life expectancy at birth" w:history="1">
              <w:r w:rsidRPr="008C0842">
                <w:rPr>
                  <w:rFonts w:ascii="Arial" w:eastAsia="Times New Roman" w:hAnsi="Arial" w:cs="Arial"/>
                  <w:b/>
                  <w:bCs/>
                  <w:spacing w:val="15"/>
                  <w:sz w:val="24"/>
                  <w:szCs w:val="24"/>
                </w:rPr>
                <w:t>Life expectancy at birth</w:t>
              </w:r>
            </w:hyperlink>
            <w:r w:rsidRPr="008C0842">
              <w:rPr>
                <w:rFonts w:ascii="Arial" w:eastAsia="Times New Roman" w:hAnsi="Arial" w:cs="Arial"/>
                <w:b/>
                <w:bCs/>
                <w:spacing w:val="15"/>
                <w:sz w:val="24"/>
                <w:szCs w:val="24"/>
              </w:rPr>
              <w:t xml:space="preserve">: </w:t>
            </w:r>
          </w:p>
        </w:tc>
        <w:tc>
          <w:tcPr>
            <w:tcW w:w="0" w:type="auto"/>
            <w:vAlign w:val="center"/>
            <w:hideMark/>
          </w:tcPr>
          <w:p w:rsidR="008C0842" w:rsidRPr="008C0842" w:rsidRDefault="008C0842" w:rsidP="008C0842">
            <w:pPr>
              <w:spacing w:after="0" w:line="240" w:lineRule="auto"/>
              <w:jc w:val="right"/>
              <w:textAlignment w:val="top"/>
              <w:rPr>
                <w:rFonts w:ascii="Verdana" w:eastAsia="Times New Roman" w:hAnsi="Verdana" w:cs="Times New Roman"/>
                <w:color w:val="666666"/>
                <w:sz w:val="24"/>
                <w:szCs w:val="24"/>
              </w:rPr>
            </w:pPr>
            <w:r w:rsidRPr="004C418D">
              <w:rPr>
                <w:rFonts w:ascii="Verdana" w:eastAsia="Times New Roman" w:hAnsi="Verdana" w:cs="Times New Roman"/>
                <w:noProof/>
                <w:color w:val="0000FF"/>
                <w:sz w:val="24"/>
                <w:szCs w:val="24"/>
              </w:rPr>
              <w:drawing>
                <wp:inline distT="0" distB="0" distL="0" distR="0">
                  <wp:extent cx="200025" cy="142875"/>
                  <wp:effectExtent l="19050" t="0" r="9525" b="0"/>
                  <wp:docPr id="53" name="Picture 53" descr="Field info displayed for all countries in alpha order.">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Field info displayed for all countries in alpha order.">
                            <a:hlinkClick r:id="rId24"/>
                          </pic:cNvPr>
                          <pic:cNvPicPr>
                            <a:picLocks noChangeAspect="1" noChangeArrowheads="1"/>
                          </pic:cNvPicPr>
                        </pic:nvPicPr>
                        <pic:blipFill>
                          <a:blip r:embed="rId7" cstate="print"/>
                          <a:srcRect/>
                          <a:stretch>
                            <a:fillRect/>
                          </a:stretch>
                        </pic:blipFill>
                        <pic:spPr bwMode="auto">
                          <a:xfrm>
                            <a:off x="0" y="0"/>
                            <a:ext cx="200025" cy="142875"/>
                          </a:xfrm>
                          <a:prstGeom prst="rect">
                            <a:avLst/>
                          </a:prstGeom>
                          <a:noFill/>
                          <a:ln w="9525">
                            <a:noFill/>
                            <a:miter lim="800000"/>
                            <a:headEnd/>
                            <a:tailEnd/>
                          </a:ln>
                        </pic:spPr>
                      </pic:pic>
                    </a:graphicData>
                  </a:graphic>
                </wp:inline>
              </w:drawing>
            </w:r>
          </w:p>
        </w:tc>
      </w:tr>
      <w:tr w:rsidR="008C0842" w:rsidRPr="008C0842">
        <w:trPr>
          <w:trHeight w:val="330"/>
          <w:tblCellSpacing w:w="0" w:type="dxa"/>
        </w:trPr>
        <w:tc>
          <w:tcPr>
            <w:tcW w:w="0" w:type="auto"/>
            <w:gridSpan w:val="2"/>
            <w:tcMar>
              <w:top w:w="75" w:type="dxa"/>
              <w:left w:w="300" w:type="dxa"/>
              <w:bottom w:w="75" w:type="dxa"/>
              <w:right w:w="750" w:type="dxa"/>
            </w:tcMar>
            <w:vAlign w:val="center"/>
            <w:hideMark/>
          </w:tcPr>
          <w:p w:rsidR="008C0842" w:rsidRPr="008C0842" w:rsidRDefault="008C0842" w:rsidP="008C0842">
            <w:pPr>
              <w:spacing w:after="0" w:line="240" w:lineRule="atLeast"/>
              <w:textAlignment w:val="center"/>
              <w:rPr>
                <w:rFonts w:ascii="Arial" w:eastAsia="Times New Roman" w:hAnsi="Arial" w:cs="Arial"/>
                <w:bCs/>
                <w:spacing w:val="15"/>
                <w:sz w:val="24"/>
                <w:szCs w:val="24"/>
              </w:rPr>
            </w:pPr>
            <w:r w:rsidRPr="008C0842">
              <w:rPr>
                <w:rFonts w:ascii="Arial" w:eastAsia="Times New Roman" w:hAnsi="Arial" w:cs="Arial"/>
                <w:bCs/>
                <w:spacing w:val="15"/>
                <w:sz w:val="24"/>
                <w:szCs w:val="24"/>
              </w:rPr>
              <w:t xml:space="preserve">total population: </w:t>
            </w:r>
            <w:r w:rsidRPr="004C418D">
              <w:rPr>
                <w:rFonts w:ascii="Arial" w:eastAsia="Times New Roman" w:hAnsi="Arial" w:cs="Arial"/>
                <w:spacing w:val="15"/>
                <w:sz w:val="24"/>
                <w:szCs w:val="24"/>
              </w:rPr>
              <w:t>66.29 years</w:t>
            </w:r>
          </w:p>
          <w:p w:rsidR="008C0842" w:rsidRPr="008C0842" w:rsidRDefault="008C0842" w:rsidP="008C0842">
            <w:pPr>
              <w:spacing w:after="0" w:line="300" w:lineRule="atLeast"/>
              <w:textAlignment w:val="top"/>
              <w:rPr>
                <w:rFonts w:ascii="Verdana" w:eastAsia="Times New Roman" w:hAnsi="Verdana" w:cs="Times New Roman"/>
                <w:spacing w:val="15"/>
                <w:sz w:val="24"/>
                <w:szCs w:val="24"/>
              </w:rPr>
            </w:pPr>
            <w:r w:rsidRPr="004C418D">
              <w:rPr>
                <w:rFonts w:ascii="Arial" w:eastAsia="Times New Roman" w:hAnsi="Arial" w:cs="Arial"/>
                <w:bCs/>
                <w:spacing w:val="15"/>
                <w:sz w:val="24"/>
                <w:szCs w:val="24"/>
              </w:rPr>
              <w:t>country comparison to the world:</w:t>
            </w:r>
            <w:r w:rsidRPr="008C0842">
              <w:rPr>
                <w:rFonts w:ascii="Verdana" w:eastAsia="Times New Roman" w:hAnsi="Verdana" w:cs="Times New Roman"/>
                <w:spacing w:val="15"/>
                <w:sz w:val="24"/>
                <w:szCs w:val="24"/>
              </w:rPr>
              <w:t xml:space="preserve"> </w:t>
            </w:r>
            <w:hyperlink r:id="rId25" w:anchor="rs" w:tooltip="Country comparison to the world" w:history="1">
              <w:r w:rsidRPr="004C418D">
                <w:rPr>
                  <w:rFonts w:ascii="Arial" w:eastAsia="Times New Roman" w:hAnsi="Arial" w:cs="Arial"/>
                  <w:spacing w:val="15"/>
                  <w:sz w:val="24"/>
                  <w:szCs w:val="24"/>
                  <w:u w:val="single"/>
                </w:rPr>
                <w:t xml:space="preserve">161 </w:t>
              </w:r>
            </w:hyperlink>
          </w:p>
          <w:p w:rsidR="008C0842" w:rsidRPr="008C0842" w:rsidRDefault="008C0842" w:rsidP="008C0842">
            <w:pPr>
              <w:spacing w:after="0" w:line="240" w:lineRule="atLeast"/>
              <w:textAlignment w:val="center"/>
              <w:rPr>
                <w:rFonts w:ascii="Arial" w:eastAsia="Times New Roman" w:hAnsi="Arial" w:cs="Arial"/>
                <w:bCs/>
                <w:spacing w:val="15"/>
                <w:sz w:val="24"/>
                <w:szCs w:val="24"/>
              </w:rPr>
            </w:pPr>
            <w:r w:rsidRPr="008C0842">
              <w:rPr>
                <w:rFonts w:ascii="Arial" w:eastAsia="Times New Roman" w:hAnsi="Arial" w:cs="Arial"/>
                <w:bCs/>
                <w:spacing w:val="15"/>
                <w:sz w:val="24"/>
                <w:szCs w:val="24"/>
              </w:rPr>
              <w:t xml:space="preserve">male: </w:t>
            </w:r>
            <w:r w:rsidRPr="004C418D">
              <w:rPr>
                <w:rFonts w:ascii="Arial" w:eastAsia="Times New Roman" w:hAnsi="Arial" w:cs="Arial"/>
                <w:spacing w:val="15"/>
                <w:sz w:val="24"/>
                <w:szCs w:val="24"/>
              </w:rPr>
              <w:t>59.8 years</w:t>
            </w:r>
          </w:p>
          <w:p w:rsidR="008C0842" w:rsidRPr="008C0842" w:rsidRDefault="008C0842" w:rsidP="008C0842">
            <w:pPr>
              <w:spacing w:after="0" w:line="240" w:lineRule="atLeast"/>
              <w:textAlignment w:val="center"/>
              <w:rPr>
                <w:rFonts w:ascii="Arial" w:eastAsia="Times New Roman" w:hAnsi="Arial" w:cs="Arial"/>
                <w:b/>
                <w:bCs/>
                <w:color w:val="666666"/>
                <w:spacing w:val="15"/>
                <w:sz w:val="24"/>
                <w:szCs w:val="24"/>
              </w:rPr>
            </w:pPr>
            <w:proofErr w:type="gramStart"/>
            <w:r w:rsidRPr="008C0842">
              <w:rPr>
                <w:rFonts w:ascii="Arial" w:eastAsia="Times New Roman" w:hAnsi="Arial" w:cs="Arial"/>
                <w:bCs/>
                <w:spacing w:val="15"/>
                <w:sz w:val="24"/>
                <w:szCs w:val="24"/>
              </w:rPr>
              <w:t>female</w:t>
            </w:r>
            <w:proofErr w:type="gramEnd"/>
            <w:r w:rsidRPr="008C0842">
              <w:rPr>
                <w:rFonts w:ascii="Arial" w:eastAsia="Times New Roman" w:hAnsi="Arial" w:cs="Arial"/>
                <w:bCs/>
                <w:spacing w:val="15"/>
                <w:sz w:val="24"/>
                <w:szCs w:val="24"/>
              </w:rPr>
              <w:t xml:space="preserve">: </w:t>
            </w:r>
            <w:r w:rsidRPr="004C418D">
              <w:rPr>
                <w:rFonts w:ascii="Arial" w:eastAsia="Times New Roman" w:hAnsi="Arial" w:cs="Arial"/>
                <w:spacing w:val="15"/>
                <w:sz w:val="24"/>
                <w:szCs w:val="24"/>
              </w:rPr>
              <w:t>73.17 years (2011 est.)</w:t>
            </w:r>
          </w:p>
        </w:tc>
      </w:tr>
    </w:tbl>
    <w:p w:rsidR="008C0842" w:rsidRPr="004C418D" w:rsidRDefault="008C0842" w:rsidP="006B7C4F">
      <w:pPr>
        <w:rPr>
          <w:b/>
          <w:sz w:val="24"/>
          <w:szCs w:val="24"/>
        </w:rPr>
      </w:pPr>
    </w:p>
    <w:tbl>
      <w:tblPr>
        <w:tblpPr w:leftFromText="45" w:rightFromText="45" w:vertAnchor="text"/>
        <w:tblW w:w="9570" w:type="dxa"/>
        <w:tblCellSpacing w:w="0" w:type="dxa"/>
        <w:tblCellMar>
          <w:left w:w="0" w:type="dxa"/>
          <w:right w:w="0" w:type="dxa"/>
        </w:tblCellMar>
        <w:tblLook w:val="04A0"/>
      </w:tblPr>
      <w:tblGrid>
        <w:gridCol w:w="6227"/>
        <w:gridCol w:w="3343"/>
      </w:tblGrid>
      <w:tr w:rsidR="008C0842" w:rsidRPr="008C0842">
        <w:trPr>
          <w:trHeight w:val="300"/>
          <w:tblCellSpacing w:w="0" w:type="dxa"/>
        </w:trPr>
        <w:tc>
          <w:tcPr>
            <w:tcW w:w="5850" w:type="dxa"/>
            <w:vAlign w:val="center"/>
            <w:hideMark/>
          </w:tcPr>
          <w:p w:rsidR="008C0842" w:rsidRPr="008C0842" w:rsidRDefault="008C0842" w:rsidP="008C0842">
            <w:pPr>
              <w:spacing w:after="0" w:line="240" w:lineRule="atLeast"/>
              <w:textAlignment w:val="center"/>
              <w:rPr>
                <w:rFonts w:ascii="Arial" w:eastAsia="Times New Roman" w:hAnsi="Arial" w:cs="Arial"/>
                <w:b/>
                <w:bCs/>
                <w:spacing w:val="15"/>
                <w:sz w:val="24"/>
                <w:szCs w:val="24"/>
              </w:rPr>
            </w:pPr>
            <w:hyperlink r:id="rId26" w:anchor="2103" w:tooltip="Definitions and Notes: Literacy" w:history="1">
              <w:r w:rsidRPr="008C0842">
                <w:rPr>
                  <w:rFonts w:ascii="Arial" w:eastAsia="Times New Roman" w:hAnsi="Arial" w:cs="Arial"/>
                  <w:b/>
                  <w:bCs/>
                  <w:spacing w:val="15"/>
                  <w:sz w:val="24"/>
                  <w:szCs w:val="24"/>
                </w:rPr>
                <w:t>Literacy</w:t>
              </w:r>
            </w:hyperlink>
            <w:r w:rsidRPr="008C0842">
              <w:rPr>
                <w:rFonts w:ascii="Arial" w:eastAsia="Times New Roman" w:hAnsi="Arial" w:cs="Arial"/>
                <w:b/>
                <w:bCs/>
                <w:spacing w:val="15"/>
                <w:sz w:val="24"/>
                <w:szCs w:val="24"/>
              </w:rPr>
              <w:t xml:space="preserve">: </w:t>
            </w:r>
          </w:p>
        </w:tc>
        <w:tc>
          <w:tcPr>
            <w:tcW w:w="0" w:type="auto"/>
            <w:vAlign w:val="center"/>
            <w:hideMark/>
          </w:tcPr>
          <w:p w:rsidR="008C0842" w:rsidRPr="008C0842" w:rsidRDefault="008C0842" w:rsidP="008C0842">
            <w:pPr>
              <w:spacing w:after="0" w:line="240" w:lineRule="auto"/>
              <w:jc w:val="right"/>
              <w:textAlignment w:val="top"/>
              <w:rPr>
                <w:rFonts w:ascii="Verdana" w:eastAsia="Times New Roman" w:hAnsi="Verdana" w:cs="Times New Roman"/>
                <w:color w:val="666666"/>
                <w:sz w:val="24"/>
                <w:szCs w:val="24"/>
              </w:rPr>
            </w:pPr>
            <w:r w:rsidRPr="004C418D">
              <w:rPr>
                <w:rFonts w:ascii="Verdana" w:eastAsia="Times New Roman" w:hAnsi="Verdana" w:cs="Times New Roman"/>
                <w:noProof/>
                <w:color w:val="0000FF"/>
                <w:sz w:val="24"/>
                <w:szCs w:val="24"/>
              </w:rPr>
              <w:drawing>
                <wp:inline distT="0" distB="0" distL="0" distR="0">
                  <wp:extent cx="200025" cy="142875"/>
                  <wp:effectExtent l="19050" t="0" r="9525" b="0"/>
                  <wp:docPr id="55" name="Picture 55" descr="Field info displayed for all countries in alpha order.">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Field info displayed for all countries in alpha order.">
                            <a:hlinkClick r:id="rId27"/>
                          </pic:cNvPr>
                          <pic:cNvPicPr>
                            <a:picLocks noChangeAspect="1" noChangeArrowheads="1"/>
                          </pic:cNvPicPr>
                        </pic:nvPicPr>
                        <pic:blipFill>
                          <a:blip r:embed="rId7" cstate="print"/>
                          <a:srcRect/>
                          <a:stretch>
                            <a:fillRect/>
                          </a:stretch>
                        </pic:blipFill>
                        <pic:spPr bwMode="auto">
                          <a:xfrm>
                            <a:off x="0" y="0"/>
                            <a:ext cx="200025" cy="142875"/>
                          </a:xfrm>
                          <a:prstGeom prst="rect">
                            <a:avLst/>
                          </a:prstGeom>
                          <a:noFill/>
                          <a:ln w="9525">
                            <a:noFill/>
                            <a:miter lim="800000"/>
                            <a:headEnd/>
                            <a:tailEnd/>
                          </a:ln>
                        </pic:spPr>
                      </pic:pic>
                    </a:graphicData>
                  </a:graphic>
                </wp:inline>
              </w:drawing>
            </w:r>
          </w:p>
        </w:tc>
      </w:tr>
      <w:tr w:rsidR="008C0842" w:rsidRPr="008C0842">
        <w:trPr>
          <w:trHeight w:val="330"/>
          <w:tblCellSpacing w:w="0" w:type="dxa"/>
        </w:trPr>
        <w:tc>
          <w:tcPr>
            <w:tcW w:w="0" w:type="auto"/>
            <w:gridSpan w:val="2"/>
            <w:tcMar>
              <w:top w:w="75" w:type="dxa"/>
              <w:left w:w="300" w:type="dxa"/>
              <w:bottom w:w="75" w:type="dxa"/>
              <w:right w:w="750" w:type="dxa"/>
            </w:tcMar>
            <w:vAlign w:val="center"/>
            <w:hideMark/>
          </w:tcPr>
          <w:p w:rsidR="008C0842" w:rsidRPr="008C0842" w:rsidRDefault="008C0842" w:rsidP="008C0842">
            <w:pPr>
              <w:spacing w:after="0" w:line="240" w:lineRule="atLeast"/>
              <w:textAlignment w:val="center"/>
              <w:rPr>
                <w:rFonts w:ascii="Arial" w:eastAsia="Times New Roman" w:hAnsi="Arial" w:cs="Arial"/>
                <w:bCs/>
                <w:spacing w:val="15"/>
                <w:sz w:val="24"/>
                <w:szCs w:val="24"/>
              </w:rPr>
            </w:pPr>
            <w:r w:rsidRPr="008C0842">
              <w:rPr>
                <w:rFonts w:ascii="Arial" w:eastAsia="Times New Roman" w:hAnsi="Arial" w:cs="Arial"/>
                <w:bCs/>
                <w:spacing w:val="15"/>
                <w:sz w:val="24"/>
                <w:szCs w:val="24"/>
              </w:rPr>
              <w:t xml:space="preserve">definition: </w:t>
            </w:r>
            <w:r w:rsidRPr="004C418D">
              <w:rPr>
                <w:rFonts w:ascii="Arial" w:eastAsia="Times New Roman" w:hAnsi="Arial" w:cs="Arial"/>
                <w:spacing w:val="15"/>
                <w:sz w:val="24"/>
                <w:szCs w:val="24"/>
              </w:rPr>
              <w:t>age 15 and over can read and write</w:t>
            </w:r>
          </w:p>
          <w:p w:rsidR="008C0842" w:rsidRPr="008C0842" w:rsidRDefault="008C0842" w:rsidP="008C0842">
            <w:pPr>
              <w:spacing w:after="0" w:line="240" w:lineRule="atLeast"/>
              <w:textAlignment w:val="center"/>
              <w:rPr>
                <w:rFonts w:ascii="Arial" w:eastAsia="Times New Roman" w:hAnsi="Arial" w:cs="Arial"/>
                <w:bCs/>
                <w:spacing w:val="15"/>
                <w:sz w:val="24"/>
                <w:szCs w:val="24"/>
              </w:rPr>
            </w:pPr>
            <w:r w:rsidRPr="008C0842">
              <w:rPr>
                <w:rFonts w:ascii="Arial" w:eastAsia="Times New Roman" w:hAnsi="Arial" w:cs="Arial"/>
                <w:bCs/>
                <w:spacing w:val="15"/>
                <w:sz w:val="24"/>
                <w:szCs w:val="24"/>
              </w:rPr>
              <w:t xml:space="preserve">total population: </w:t>
            </w:r>
            <w:r w:rsidRPr="004C418D">
              <w:rPr>
                <w:rFonts w:ascii="Arial" w:eastAsia="Times New Roman" w:hAnsi="Arial" w:cs="Arial"/>
                <w:spacing w:val="15"/>
                <w:sz w:val="24"/>
                <w:szCs w:val="24"/>
              </w:rPr>
              <w:t>99.4%</w:t>
            </w:r>
          </w:p>
          <w:p w:rsidR="008C0842" w:rsidRPr="008C0842" w:rsidRDefault="008C0842" w:rsidP="008C0842">
            <w:pPr>
              <w:spacing w:after="0" w:line="240" w:lineRule="atLeast"/>
              <w:textAlignment w:val="center"/>
              <w:rPr>
                <w:rFonts w:ascii="Arial" w:eastAsia="Times New Roman" w:hAnsi="Arial" w:cs="Arial"/>
                <w:bCs/>
                <w:spacing w:val="15"/>
                <w:sz w:val="24"/>
                <w:szCs w:val="24"/>
              </w:rPr>
            </w:pPr>
            <w:r w:rsidRPr="008C0842">
              <w:rPr>
                <w:rFonts w:ascii="Arial" w:eastAsia="Times New Roman" w:hAnsi="Arial" w:cs="Arial"/>
                <w:bCs/>
                <w:spacing w:val="15"/>
                <w:sz w:val="24"/>
                <w:szCs w:val="24"/>
              </w:rPr>
              <w:t xml:space="preserve">male: </w:t>
            </w:r>
            <w:r w:rsidRPr="004C418D">
              <w:rPr>
                <w:rFonts w:ascii="Arial" w:eastAsia="Times New Roman" w:hAnsi="Arial" w:cs="Arial"/>
                <w:spacing w:val="15"/>
                <w:sz w:val="24"/>
                <w:szCs w:val="24"/>
              </w:rPr>
              <w:t>99.7%</w:t>
            </w:r>
          </w:p>
          <w:p w:rsidR="008C0842" w:rsidRPr="008C0842" w:rsidRDefault="008C0842" w:rsidP="008C0842">
            <w:pPr>
              <w:spacing w:after="0" w:line="240" w:lineRule="atLeast"/>
              <w:textAlignment w:val="center"/>
              <w:rPr>
                <w:rFonts w:ascii="Arial" w:eastAsia="Times New Roman" w:hAnsi="Arial" w:cs="Arial"/>
                <w:b/>
                <w:bCs/>
                <w:color w:val="666666"/>
                <w:spacing w:val="15"/>
                <w:sz w:val="24"/>
                <w:szCs w:val="24"/>
              </w:rPr>
            </w:pPr>
            <w:r w:rsidRPr="008C0842">
              <w:rPr>
                <w:rFonts w:ascii="Arial" w:eastAsia="Times New Roman" w:hAnsi="Arial" w:cs="Arial"/>
                <w:bCs/>
                <w:spacing w:val="15"/>
                <w:sz w:val="24"/>
                <w:szCs w:val="24"/>
              </w:rPr>
              <w:t xml:space="preserve">female: </w:t>
            </w:r>
            <w:r w:rsidRPr="004C418D">
              <w:rPr>
                <w:rFonts w:ascii="Arial" w:eastAsia="Times New Roman" w:hAnsi="Arial" w:cs="Arial"/>
                <w:spacing w:val="15"/>
                <w:sz w:val="24"/>
                <w:szCs w:val="24"/>
              </w:rPr>
              <w:t>99.2% (2002 census)</w:t>
            </w:r>
          </w:p>
        </w:tc>
      </w:tr>
    </w:tbl>
    <w:p w:rsidR="008C0842" w:rsidRPr="006B7C4F" w:rsidRDefault="008C0842" w:rsidP="006B7C4F">
      <w:pPr>
        <w:rPr>
          <w:b/>
          <w:sz w:val="24"/>
          <w:szCs w:val="24"/>
        </w:rPr>
      </w:pPr>
    </w:p>
    <w:sectPr w:rsidR="008C0842" w:rsidRPr="006B7C4F" w:rsidSect="0040201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CD2346"/>
    <w:multiLevelType w:val="hybridMultilevel"/>
    <w:tmpl w:val="D304DB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20"/>
  <w:characterSpacingControl w:val="doNotCompress"/>
  <w:compat/>
  <w:rsids>
    <w:rsidRoot w:val="006B7C4F"/>
    <w:rsid w:val="001A5BBE"/>
    <w:rsid w:val="00264375"/>
    <w:rsid w:val="00402013"/>
    <w:rsid w:val="004C418D"/>
    <w:rsid w:val="00644D43"/>
    <w:rsid w:val="006B7C4F"/>
    <w:rsid w:val="008C0842"/>
    <w:rsid w:val="00D01C5F"/>
    <w:rsid w:val="00DD6B5C"/>
    <w:rsid w:val="00E1453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201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B7C4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B7C4F"/>
    <w:rPr>
      <w:rFonts w:ascii="Tahoma" w:hAnsi="Tahoma" w:cs="Tahoma"/>
      <w:sz w:val="16"/>
      <w:szCs w:val="16"/>
    </w:rPr>
  </w:style>
  <w:style w:type="character" w:customStyle="1" w:styleId="category9">
    <w:name w:val="category9"/>
    <w:basedOn w:val="DefaultParagraphFont"/>
    <w:rsid w:val="006B7C4F"/>
    <w:rPr>
      <w:rFonts w:ascii="Arial" w:hAnsi="Arial" w:cs="Arial" w:hint="default"/>
      <w:b/>
      <w:bCs/>
      <w:caps w:val="0"/>
      <w:color w:val="666666"/>
      <w:spacing w:val="15"/>
      <w:sz w:val="17"/>
      <w:szCs w:val="17"/>
    </w:rPr>
  </w:style>
  <w:style w:type="character" w:customStyle="1" w:styleId="categorydata3">
    <w:name w:val="category_data3"/>
    <w:basedOn w:val="DefaultParagraphFont"/>
    <w:rsid w:val="006B7C4F"/>
    <w:rPr>
      <w:rFonts w:ascii="Arial" w:hAnsi="Arial" w:cs="Arial" w:hint="default"/>
      <w:spacing w:val="15"/>
      <w:sz w:val="17"/>
      <w:szCs w:val="17"/>
    </w:rPr>
  </w:style>
  <w:style w:type="character" w:styleId="Emphasis">
    <w:name w:val="Emphasis"/>
    <w:basedOn w:val="DefaultParagraphFont"/>
    <w:uiPriority w:val="20"/>
    <w:qFormat/>
    <w:rsid w:val="006B7C4F"/>
    <w:rPr>
      <w:i/>
      <w:iCs/>
    </w:rPr>
  </w:style>
  <w:style w:type="paragraph" w:styleId="ListParagraph">
    <w:name w:val="List Paragraph"/>
    <w:basedOn w:val="Normal"/>
    <w:uiPriority w:val="34"/>
    <w:qFormat/>
    <w:rsid w:val="006B7C4F"/>
    <w:pPr>
      <w:ind w:left="720"/>
      <w:contextualSpacing/>
    </w:pPr>
  </w:style>
</w:styles>
</file>

<file path=word/webSettings.xml><?xml version="1.0" encoding="utf-8"?>
<w:webSettings xmlns:r="http://schemas.openxmlformats.org/officeDocument/2006/relationships" xmlns:w="http://schemas.openxmlformats.org/wordprocessingml/2006/main">
  <w:divs>
    <w:div w:id="326980181">
      <w:bodyDiv w:val="1"/>
      <w:marLeft w:val="0"/>
      <w:marRight w:val="0"/>
      <w:marTop w:val="0"/>
      <w:marBottom w:val="0"/>
      <w:divBdr>
        <w:top w:val="none" w:sz="0" w:space="0" w:color="auto"/>
        <w:left w:val="none" w:sz="0" w:space="0" w:color="auto"/>
        <w:bottom w:val="none" w:sz="0" w:space="0" w:color="auto"/>
        <w:right w:val="none" w:sz="0" w:space="0" w:color="auto"/>
      </w:divBdr>
      <w:divsChild>
        <w:div w:id="1540363866">
          <w:marLeft w:val="0"/>
          <w:marRight w:val="0"/>
          <w:marTop w:val="0"/>
          <w:marBottom w:val="0"/>
          <w:divBdr>
            <w:top w:val="none" w:sz="0" w:space="0" w:color="auto"/>
            <w:left w:val="none" w:sz="0" w:space="0" w:color="auto"/>
            <w:bottom w:val="none" w:sz="0" w:space="0" w:color="auto"/>
            <w:right w:val="none" w:sz="0" w:space="0" w:color="auto"/>
          </w:divBdr>
          <w:divsChild>
            <w:div w:id="153646978">
              <w:marLeft w:val="0"/>
              <w:marRight w:val="0"/>
              <w:marTop w:val="0"/>
              <w:marBottom w:val="0"/>
              <w:divBdr>
                <w:top w:val="none" w:sz="0" w:space="0" w:color="auto"/>
                <w:left w:val="none" w:sz="0" w:space="0" w:color="auto"/>
                <w:bottom w:val="none" w:sz="0" w:space="0" w:color="auto"/>
                <w:right w:val="none" w:sz="0" w:space="0" w:color="auto"/>
              </w:divBdr>
              <w:divsChild>
                <w:div w:id="1941989430">
                  <w:marLeft w:val="0"/>
                  <w:marRight w:val="0"/>
                  <w:marTop w:val="0"/>
                  <w:marBottom w:val="0"/>
                  <w:divBdr>
                    <w:top w:val="none" w:sz="0" w:space="0" w:color="auto"/>
                    <w:left w:val="none" w:sz="0" w:space="0" w:color="auto"/>
                    <w:bottom w:val="none" w:sz="0" w:space="0" w:color="auto"/>
                    <w:right w:val="none" w:sz="0" w:space="0" w:color="auto"/>
                  </w:divBdr>
                  <w:divsChild>
                    <w:div w:id="1966038953">
                      <w:marLeft w:val="0"/>
                      <w:marRight w:val="0"/>
                      <w:marTop w:val="0"/>
                      <w:marBottom w:val="0"/>
                      <w:divBdr>
                        <w:top w:val="none" w:sz="0" w:space="0" w:color="auto"/>
                        <w:left w:val="none" w:sz="0" w:space="0" w:color="auto"/>
                        <w:bottom w:val="none" w:sz="0" w:space="0" w:color="auto"/>
                        <w:right w:val="none" w:sz="0" w:space="0" w:color="auto"/>
                      </w:divBdr>
                      <w:divsChild>
                        <w:div w:id="752512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69839574">
      <w:bodyDiv w:val="1"/>
      <w:marLeft w:val="0"/>
      <w:marRight w:val="0"/>
      <w:marTop w:val="0"/>
      <w:marBottom w:val="0"/>
      <w:divBdr>
        <w:top w:val="none" w:sz="0" w:space="0" w:color="auto"/>
        <w:left w:val="none" w:sz="0" w:space="0" w:color="auto"/>
        <w:bottom w:val="none" w:sz="0" w:space="0" w:color="auto"/>
        <w:right w:val="none" w:sz="0" w:space="0" w:color="auto"/>
      </w:divBdr>
      <w:divsChild>
        <w:div w:id="249002550">
          <w:marLeft w:val="0"/>
          <w:marRight w:val="0"/>
          <w:marTop w:val="0"/>
          <w:marBottom w:val="0"/>
          <w:divBdr>
            <w:top w:val="none" w:sz="0" w:space="0" w:color="auto"/>
            <w:left w:val="none" w:sz="0" w:space="0" w:color="auto"/>
            <w:bottom w:val="none" w:sz="0" w:space="0" w:color="auto"/>
            <w:right w:val="none" w:sz="0" w:space="0" w:color="auto"/>
          </w:divBdr>
          <w:divsChild>
            <w:div w:id="1013142297">
              <w:marLeft w:val="0"/>
              <w:marRight w:val="0"/>
              <w:marTop w:val="0"/>
              <w:marBottom w:val="0"/>
              <w:divBdr>
                <w:top w:val="none" w:sz="0" w:space="0" w:color="auto"/>
                <w:left w:val="none" w:sz="0" w:space="0" w:color="auto"/>
                <w:bottom w:val="none" w:sz="0" w:space="0" w:color="auto"/>
                <w:right w:val="none" w:sz="0" w:space="0" w:color="auto"/>
              </w:divBdr>
              <w:divsChild>
                <w:div w:id="1778209152">
                  <w:marLeft w:val="0"/>
                  <w:marRight w:val="0"/>
                  <w:marTop w:val="0"/>
                  <w:marBottom w:val="0"/>
                  <w:divBdr>
                    <w:top w:val="none" w:sz="0" w:space="0" w:color="auto"/>
                    <w:left w:val="none" w:sz="0" w:space="0" w:color="auto"/>
                    <w:bottom w:val="none" w:sz="0" w:space="0" w:color="auto"/>
                    <w:right w:val="none" w:sz="0" w:space="0" w:color="auto"/>
                  </w:divBdr>
                  <w:divsChild>
                    <w:div w:id="61025322">
                      <w:marLeft w:val="0"/>
                      <w:marRight w:val="0"/>
                      <w:marTop w:val="0"/>
                      <w:marBottom w:val="0"/>
                      <w:divBdr>
                        <w:top w:val="none" w:sz="0" w:space="0" w:color="auto"/>
                        <w:left w:val="none" w:sz="0" w:space="0" w:color="auto"/>
                        <w:bottom w:val="none" w:sz="0" w:space="0" w:color="auto"/>
                        <w:right w:val="none" w:sz="0" w:space="0" w:color="auto"/>
                      </w:divBdr>
                      <w:divsChild>
                        <w:div w:id="422529110">
                          <w:marLeft w:val="0"/>
                          <w:marRight w:val="0"/>
                          <w:marTop w:val="0"/>
                          <w:marBottom w:val="0"/>
                          <w:divBdr>
                            <w:top w:val="none" w:sz="0" w:space="0" w:color="auto"/>
                            <w:left w:val="none" w:sz="0" w:space="0" w:color="auto"/>
                            <w:bottom w:val="none" w:sz="0" w:space="0" w:color="auto"/>
                            <w:right w:val="none" w:sz="0" w:space="0" w:color="auto"/>
                          </w:divBdr>
                        </w:div>
                        <w:div w:id="992836724">
                          <w:marLeft w:val="0"/>
                          <w:marRight w:val="0"/>
                          <w:marTop w:val="0"/>
                          <w:marBottom w:val="0"/>
                          <w:divBdr>
                            <w:top w:val="none" w:sz="0" w:space="0" w:color="auto"/>
                            <w:left w:val="none" w:sz="0" w:space="0" w:color="auto"/>
                            <w:bottom w:val="none" w:sz="0" w:space="0" w:color="auto"/>
                            <w:right w:val="none" w:sz="0" w:space="0" w:color="auto"/>
                          </w:divBdr>
                        </w:div>
                        <w:div w:id="620722381">
                          <w:marLeft w:val="0"/>
                          <w:marRight w:val="0"/>
                          <w:marTop w:val="0"/>
                          <w:marBottom w:val="0"/>
                          <w:divBdr>
                            <w:top w:val="none" w:sz="0" w:space="0" w:color="auto"/>
                            <w:left w:val="none" w:sz="0" w:space="0" w:color="auto"/>
                            <w:bottom w:val="none" w:sz="0" w:space="0" w:color="auto"/>
                            <w:right w:val="none" w:sz="0" w:space="0" w:color="auto"/>
                          </w:divBdr>
                        </w:div>
                        <w:div w:id="2121299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84187185">
      <w:bodyDiv w:val="1"/>
      <w:marLeft w:val="0"/>
      <w:marRight w:val="0"/>
      <w:marTop w:val="0"/>
      <w:marBottom w:val="0"/>
      <w:divBdr>
        <w:top w:val="none" w:sz="0" w:space="0" w:color="auto"/>
        <w:left w:val="none" w:sz="0" w:space="0" w:color="auto"/>
        <w:bottom w:val="none" w:sz="0" w:space="0" w:color="auto"/>
        <w:right w:val="none" w:sz="0" w:space="0" w:color="auto"/>
      </w:divBdr>
      <w:divsChild>
        <w:div w:id="1705860520">
          <w:marLeft w:val="0"/>
          <w:marRight w:val="0"/>
          <w:marTop w:val="0"/>
          <w:marBottom w:val="0"/>
          <w:divBdr>
            <w:top w:val="none" w:sz="0" w:space="0" w:color="auto"/>
            <w:left w:val="none" w:sz="0" w:space="0" w:color="auto"/>
            <w:bottom w:val="none" w:sz="0" w:space="0" w:color="auto"/>
            <w:right w:val="none" w:sz="0" w:space="0" w:color="auto"/>
          </w:divBdr>
          <w:divsChild>
            <w:div w:id="986007032">
              <w:marLeft w:val="0"/>
              <w:marRight w:val="0"/>
              <w:marTop w:val="0"/>
              <w:marBottom w:val="0"/>
              <w:divBdr>
                <w:top w:val="none" w:sz="0" w:space="0" w:color="auto"/>
                <w:left w:val="none" w:sz="0" w:space="0" w:color="auto"/>
                <w:bottom w:val="none" w:sz="0" w:space="0" w:color="auto"/>
                <w:right w:val="none" w:sz="0" w:space="0" w:color="auto"/>
              </w:divBdr>
              <w:divsChild>
                <w:div w:id="1950162257">
                  <w:marLeft w:val="0"/>
                  <w:marRight w:val="0"/>
                  <w:marTop w:val="0"/>
                  <w:marBottom w:val="0"/>
                  <w:divBdr>
                    <w:top w:val="none" w:sz="0" w:space="0" w:color="auto"/>
                    <w:left w:val="none" w:sz="0" w:space="0" w:color="auto"/>
                    <w:bottom w:val="none" w:sz="0" w:space="0" w:color="auto"/>
                    <w:right w:val="none" w:sz="0" w:space="0" w:color="auto"/>
                  </w:divBdr>
                  <w:divsChild>
                    <w:div w:id="1398937888">
                      <w:marLeft w:val="0"/>
                      <w:marRight w:val="0"/>
                      <w:marTop w:val="0"/>
                      <w:marBottom w:val="0"/>
                      <w:divBdr>
                        <w:top w:val="none" w:sz="0" w:space="0" w:color="auto"/>
                        <w:left w:val="none" w:sz="0" w:space="0" w:color="auto"/>
                        <w:bottom w:val="none" w:sz="0" w:space="0" w:color="auto"/>
                        <w:right w:val="none" w:sz="0" w:space="0" w:color="auto"/>
                      </w:divBdr>
                      <w:divsChild>
                        <w:div w:id="225070359">
                          <w:marLeft w:val="0"/>
                          <w:marRight w:val="0"/>
                          <w:marTop w:val="0"/>
                          <w:marBottom w:val="0"/>
                          <w:divBdr>
                            <w:top w:val="none" w:sz="0" w:space="0" w:color="auto"/>
                            <w:left w:val="none" w:sz="0" w:space="0" w:color="auto"/>
                            <w:bottom w:val="none" w:sz="0" w:space="0" w:color="auto"/>
                            <w:right w:val="none" w:sz="0" w:space="0" w:color="auto"/>
                          </w:divBdr>
                        </w:div>
                        <w:div w:id="464202589">
                          <w:marLeft w:val="0"/>
                          <w:marRight w:val="0"/>
                          <w:marTop w:val="0"/>
                          <w:marBottom w:val="0"/>
                          <w:divBdr>
                            <w:top w:val="none" w:sz="0" w:space="0" w:color="auto"/>
                            <w:left w:val="none" w:sz="0" w:space="0" w:color="auto"/>
                            <w:bottom w:val="none" w:sz="0" w:space="0" w:color="auto"/>
                            <w:right w:val="none" w:sz="0" w:space="0" w:color="auto"/>
                          </w:divBdr>
                        </w:div>
                        <w:div w:id="638876540">
                          <w:marLeft w:val="0"/>
                          <w:marRight w:val="0"/>
                          <w:marTop w:val="0"/>
                          <w:marBottom w:val="0"/>
                          <w:divBdr>
                            <w:top w:val="none" w:sz="0" w:space="0" w:color="auto"/>
                            <w:left w:val="none" w:sz="0" w:space="0" w:color="auto"/>
                            <w:bottom w:val="none" w:sz="0" w:space="0" w:color="auto"/>
                            <w:right w:val="none" w:sz="0" w:space="0" w:color="auto"/>
                          </w:divBdr>
                        </w:div>
                        <w:div w:id="1777552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40994127">
      <w:bodyDiv w:val="1"/>
      <w:marLeft w:val="0"/>
      <w:marRight w:val="0"/>
      <w:marTop w:val="0"/>
      <w:marBottom w:val="0"/>
      <w:divBdr>
        <w:top w:val="none" w:sz="0" w:space="0" w:color="auto"/>
        <w:left w:val="none" w:sz="0" w:space="0" w:color="auto"/>
        <w:bottom w:val="none" w:sz="0" w:space="0" w:color="auto"/>
        <w:right w:val="none" w:sz="0" w:space="0" w:color="auto"/>
      </w:divBdr>
      <w:divsChild>
        <w:div w:id="2073501999">
          <w:marLeft w:val="0"/>
          <w:marRight w:val="0"/>
          <w:marTop w:val="0"/>
          <w:marBottom w:val="0"/>
          <w:divBdr>
            <w:top w:val="none" w:sz="0" w:space="0" w:color="auto"/>
            <w:left w:val="none" w:sz="0" w:space="0" w:color="auto"/>
            <w:bottom w:val="none" w:sz="0" w:space="0" w:color="auto"/>
            <w:right w:val="none" w:sz="0" w:space="0" w:color="auto"/>
          </w:divBdr>
          <w:divsChild>
            <w:div w:id="143359698">
              <w:marLeft w:val="0"/>
              <w:marRight w:val="0"/>
              <w:marTop w:val="0"/>
              <w:marBottom w:val="0"/>
              <w:divBdr>
                <w:top w:val="none" w:sz="0" w:space="0" w:color="auto"/>
                <w:left w:val="none" w:sz="0" w:space="0" w:color="auto"/>
                <w:bottom w:val="none" w:sz="0" w:space="0" w:color="auto"/>
                <w:right w:val="none" w:sz="0" w:space="0" w:color="auto"/>
              </w:divBdr>
              <w:divsChild>
                <w:div w:id="965164457">
                  <w:marLeft w:val="0"/>
                  <w:marRight w:val="0"/>
                  <w:marTop w:val="0"/>
                  <w:marBottom w:val="0"/>
                  <w:divBdr>
                    <w:top w:val="none" w:sz="0" w:space="0" w:color="auto"/>
                    <w:left w:val="none" w:sz="0" w:space="0" w:color="auto"/>
                    <w:bottom w:val="none" w:sz="0" w:space="0" w:color="auto"/>
                    <w:right w:val="none" w:sz="0" w:space="0" w:color="auto"/>
                  </w:divBdr>
                  <w:divsChild>
                    <w:div w:id="1602764395">
                      <w:marLeft w:val="0"/>
                      <w:marRight w:val="0"/>
                      <w:marTop w:val="0"/>
                      <w:marBottom w:val="0"/>
                      <w:divBdr>
                        <w:top w:val="none" w:sz="0" w:space="0" w:color="auto"/>
                        <w:left w:val="none" w:sz="0" w:space="0" w:color="auto"/>
                        <w:bottom w:val="none" w:sz="0" w:space="0" w:color="auto"/>
                        <w:right w:val="none" w:sz="0" w:space="0" w:color="auto"/>
                      </w:divBdr>
                      <w:divsChild>
                        <w:div w:id="933591031">
                          <w:marLeft w:val="0"/>
                          <w:marRight w:val="0"/>
                          <w:marTop w:val="0"/>
                          <w:marBottom w:val="0"/>
                          <w:divBdr>
                            <w:top w:val="none" w:sz="0" w:space="0" w:color="auto"/>
                            <w:left w:val="none" w:sz="0" w:space="0" w:color="auto"/>
                            <w:bottom w:val="none" w:sz="0" w:space="0" w:color="auto"/>
                            <w:right w:val="none" w:sz="0" w:space="0" w:color="auto"/>
                          </w:divBdr>
                        </w:div>
                        <w:div w:id="1607040903">
                          <w:marLeft w:val="0"/>
                          <w:marRight w:val="0"/>
                          <w:marTop w:val="0"/>
                          <w:marBottom w:val="0"/>
                          <w:divBdr>
                            <w:top w:val="none" w:sz="0" w:space="0" w:color="auto"/>
                            <w:left w:val="none" w:sz="0" w:space="0" w:color="auto"/>
                            <w:bottom w:val="none" w:sz="0" w:space="0" w:color="auto"/>
                            <w:right w:val="none" w:sz="0" w:space="0" w:color="auto"/>
                          </w:divBdr>
                        </w:div>
                        <w:div w:id="459227619">
                          <w:marLeft w:val="0"/>
                          <w:marRight w:val="0"/>
                          <w:marTop w:val="0"/>
                          <w:marBottom w:val="0"/>
                          <w:divBdr>
                            <w:top w:val="none" w:sz="0" w:space="0" w:color="auto"/>
                            <w:left w:val="none" w:sz="0" w:space="0" w:color="auto"/>
                            <w:bottom w:val="none" w:sz="0" w:space="0" w:color="auto"/>
                            <w:right w:val="none" w:sz="0" w:space="0" w:color="auto"/>
                          </w:divBdr>
                        </w:div>
                        <w:div w:id="1272783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1883873">
      <w:bodyDiv w:val="1"/>
      <w:marLeft w:val="0"/>
      <w:marRight w:val="0"/>
      <w:marTop w:val="0"/>
      <w:marBottom w:val="0"/>
      <w:divBdr>
        <w:top w:val="none" w:sz="0" w:space="0" w:color="auto"/>
        <w:left w:val="none" w:sz="0" w:space="0" w:color="auto"/>
        <w:bottom w:val="none" w:sz="0" w:space="0" w:color="auto"/>
        <w:right w:val="none" w:sz="0" w:space="0" w:color="auto"/>
      </w:divBdr>
      <w:divsChild>
        <w:div w:id="1267343800">
          <w:marLeft w:val="0"/>
          <w:marRight w:val="0"/>
          <w:marTop w:val="0"/>
          <w:marBottom w:val="0"/>
          <w:divBdr>
            <w:top w:val="none" w:sz="0" w:space="0" w:color="auto"/>
            <w:left w:val="none" w:sz="0" w:space="0" w:color="auto"/>
            <w:bottom w:val="none" w:sz="0" w:space="0" w:color="auto"/>
            <w:right w:val="none" w:sz="0" w:space="0" w:color="auto"/>
          </w:divBdr>
          <w:divsChild>
            <w:div w:id="2132744262">
              <w:marLeft w:val="0"/>
              <w:marRight w:val="0"/>
              <w:marTop w:val="0"/>
              <w:marBottom w:val="0"/>
              <w:divBdr>
                <w:top w:val="none" w:sz="0" w:space="0" w:color="auto"/>
                <w:left w:val="none" w:sz="0" w:space="0" w:color="auto"/>
                <w:bottom w:val="none" w:sz="0" w:space="0" w:color="auto"/>
                <w:right w:val="none" w:sz="0" w:space="0" w:color="auto"/>
              </w:divBdr>
              <w:divsChild>
                <w:div w:id="2036807240">
                  <w:marLeft w:val="0"/>
                  <w:marRight w:val="0"/>
                  <w:marTop w:val="0"/>
                  <w:marBottom w:val="0"/>
                  <w:divBdr>
                    <w:top w:val="none" w:sz="0" w:space="0" w:color="auto"/>
                    <w:left w:val="none" w:sz="0" w:space="0" w:color="auto"/>
                    <w:bottom w:val="none" w:sz="0" w:space="0" w:color="auto"/>
                    <w:right w:val="none" w:sz="0" w:space="0" w:color="auto"/>
                  </w:divBdr>
                  <w:divsChild>
                    <w:div w:id="1289553526">
                      <w:marLeft w:val="0"/>
                      <w:marRight w:val="0"/>
                      <w:marTop w:val="0"/>
                      <w:marBottom w:val="0"/>
                      <w:divBdr>
                        <w:top w:val="none" w:sz="0" w:space="0" w:color="auto"/>
                        <w:left w:val="none" w:sz="0" w:space="0" w:color="auto"/>
                        <w:bottom w:val="none" w:sz="0" w:space="0" w:color="auto"/>
                        <w:right w:val="none" w:sz="0" w:space="0" w:color="auto"/>
                      </w:divBdr>
                      <w:divsChild>
                        <w:div w:id="765612690">
                          <w:marLeft w:val="0"/>
                          <w:marRight w:val="0"/>
                          <w:marTop w:val="0"/>
                          <w:marBottom w:val="0"/>
                          <w:divBdr>
                            <w:top w:val="none" w:sz="0" w:space="0" w:color="auto"/>
                            <w:left w:val="none" w:sz="0" w:space="0" w:color="auto"/>
                            <w:bottom w:val="none" w:sz="0" w:space="0" w:color="auto"/>
                            <w:right w:val="none" w:sz="0" w:space="0" w:color="auto"/>
                          </w:divBdr>
                        </w:div>
                        <w:div w:id="1573193235">
                          <w:marLeft w:val="0"/>
                          <w:marRight w:val="0"/>
                          <w:marTop w:val="0"/>
                          <w:marBottom w:val="0"/>
                          <w:divBdr>
                            <w:top w:val="none" w:sz="0" w:space="0" w:color="auto"/>
                            <w:left w:val="none" w:sz="0" w:space="0" w:color="auto"/>
                            <w:bottom w:val="none" w:sz="0" w:space="0" w:color="auto"/>
                            <w:right w:val="none" w:sz="0" w:space="0" w:color="auto"/>
                          </w:divBdr>
                        </w:div>
                        <w:div w:id="552886297">
                          <w:marLeft w:val="0"/>
                          <w:marRight w:val="0"/>
                          <w:marTop w:val="0"/>
                          <w:marBottom w:val="0"/>
                          <w:divBdr>
                            <w:top w:val="none" w:sz="0" w:space="0" w:color="auto"/>
                            <w:left w:val="none" w:sz="0" w:space="0" w:color="auto"/>
                            <w:bottom w:val="none" w:sz="0" w:space="0" w:color="auto"/>
                            <w:right w:val="none" w:sz="0" w:space="0" w:color="auto"/>
                          </w:divBdr>
                        </w:div>
                        <w:div w:id="926765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6054202">
      <w:bodyDiv w:val="1"/>
      <w:marLeft w:val="0"/>
      <w:marRight w:val="0"/>
      <w:marTop w:val="0"/>
      <w:marBottom w:val="0"/>
      <w:divBdr>
        <w:top w:val="none" w:sz="0" w:space="0" w:color="auto"/>
        <w:left w:val="none" w:sz="0" w:space="0" w:color="auto"/>
        <w:bottom w:val="none" w:sz="0" w:space="0" w:color="auto"/>
        <w:right w:val="none" w:sz="0" w:space="0" w:color="auto"/>
      </w:divBdr>
      <w:divsChild>
        <w:div w:id="514809700">
          <w:marLeft w:val="0"/>
          <w:marRight w:val="0"/>
          <w:marTop w:val="0"/>
          <w:marBottom w:val="0"/>
          <w:divBdr>
            <w:top w:val="none" w:sz="0" w:space="0" w:color="auto"/>
            <w:left w:val="none" w:sz="0" w:space="0" w:color="auto"/>
            <w:bottom w:val="none" w:sz="0" w:space="0" w:color="auto"/>
            <w:right w:val="none" w:sz="0" w:space="0" w:color="auto"/>
          </w:divBdr>
          <w:divsChild>
            <w:div w:id="362099443">
              <w:marLeft w:val="0"/>
              <w:marRight w:val="0"/>
              <w:marTop w:val="0"/>
              <w:marBottom w:val="0"/>
              <w:divBdr>
                <w:top w:val="none" w:sz="0" w:space="0" w:color="auto"/>
                <w:left w:val="none" w:sz="0" w:space="0" w:color="auto"/>
                <w:bottom w:val="none" w:sz="0" w:space="0" w:color="auto"/>
                <w:right w:val="none" w:sz="0" w:space="0" w:color="auto"/>
              </w:divBdr>
              <w:divsChild>
                <w:div w:id="278921280">
                  <w:marLeft w:val="0"/>
                  <w:marRight w:val="0"/>
                  <w:marTop w:val="0"/>
                  <w:marBottom w:val="0"/>
                  <w:divBdr>
                    <w:top w:val="none" w:sz="0" w:space="0" w:color="auto"/>
                    <w:left w:val="none" w:sz="0" w:space="0" w:color="auto"/>
                    <w:bottom w:val="none" w:sz="0" w:space="0" w:color="auto"/>
                    <w:right w:val="none" w:sz="0" w:space="0" w:color="auto"/>
                  </w:divBdr>
                  <w:divsChild>
                    <w:div w:id="31468227">
                      <w:marLeft w:val="0"/>
                      <w:marRight w:val="0"/>
                      <w:marTop w:val="0"/>
                      <w:marBottom w:val="0"/>
                      <w:divBdr>
                        <w:top w:val="none" w:sz="0" w:space="0" w:color="auto"/>
                        <w:left w:val="none" w:sz="0" w:space="0" w:color="auto"/>
                        <w:bottom w:val="none" w:sz="0" w:space="0" w:color="auto"/>
                        <w:right w:val="none" w:sz="0" w:space="0" w:color="auto"/>
                      </w:divBdr>
                      <w:divsChild>
                        <w:div w:id="744571010">
                          <w:marLeft w:val="0"/>
                          <w:marRight w:val="0"/>
                          <w:marTop w:val="0"/>
                          <w:marBottom w:val="0"/>
                          <w:divBdr>
                            <w:top w:val="none" w:sz="0" w:space="0" w:color="auto"/>
                            <w:left w:val="none" w:sz="0" w:space="0" w:color="auto"/>
                            <w:bottom w:val="none" w:sz="0" w:space="0" w:color="auto"/>
                            <w:right w:val="none" w:sz="0" w:space="0" w:color="auto"/>
                          </w:divBdr>
                        </w:div>
                        <w:div w:id="1273169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6273172">
      <w:bodyDiv w:val="1"/>
      <w:marLeft w:val="0"/>
      <w:marRight w:val="0"/>
      <w:marTop w:val="0"/>
      <w:marBottom w:val="0"/>
      <w:divBdr>
        <w:top w:val="none" w:sz="0" w:space="0" w:color="auto"/>
        <w:left w:val="none" w:sz="0" w:space="0" w:color="auto"/>
        <w:bottom w:val="none" w:sz="0" w:space="0" w:color="auto"/>
        <w:right w:val="none" w:sz="0" w:space="0" w:color="auto"/>
      </w:divBdr>
      <w:divsChild>
        <w:div w:id="666132534">
          <w:marLeft w:val="0"/>
          <w:marRight w:val="0"/>
          <w:marTop w:val="0"/>
          <w:marBottom w:val="0"/>
          <w:divBdr>
            <w:top w:val="none" w:sz="0" w:space="0" w:color="auto"/>
            <w:left w:val="none" w:sz="0" w:space="0" w:color="auto"/>
            <w:bottom w:val="none" w:sz="0" w:space="0" w:color="auto"/>
            <w:right w:val="none" w:sz="0" w:space="0" w:color="auto"/>
          </w:divBdr>
          <w:divsChild>
            <w:div w:id="1982925702">
              <w:marLeft w:val="0"/>
              <w:marRight w:val="0"/>
              <w:marTop w:val="0"/>
              <w:marBottom w:val="0"/>
              <w:divBdr>
                <w:top w:val="none" w:sz="0" w:space="0" w:color="auto"/>
                <w:left w:val="none" w:sz="0" w:space="0" w:color="auto"/>
                <w:bottom w:val="none" w:sz="0" w:space="0" w:color="auto"/>
                <w:right w:val="none" w:sz="0" w:space="0" w:color="auto"/>
              </w:divBdr>
              <w:divsChild>
                <w:div w:id="1493374300">
                  <w:marLeft w:val="0"/>
                  <w:marRight w:val="0"/>
                  <w:marTop w:val="0"/>
                  <w:marBottom w:val="0"/>
                  <w:divBdr>
                    <w:top w:val="none" w:sz="0" w:space="0" w:color="auto"/>
                    <w:left w:val="none" w:sz="0" w:space="0" w:color="auto"/>
                    <w:bottom w:val="none" w:sz="0" w:space="0" w:color="auto"/>
                    <w:right w:val="none" w:sz="0" w:space="0" w:color="auto"/>
                  </w:divBdr>
                  <w:divsChild>
                    <w:div w:id="860364748">
                      <w:marLeft w:val="0"/>
                      <w:marRight w:val="0"/>
                      <w:marTop w:val="0"/>
                      <w:marBottom w:val="0"/>
                      <w:divBdr>
                        <w:top w:val="none" w:sz="0" w:space="0" w:color="auto"/>
                        <w:left w:val="none" w:sz="0" w:space="0" w:color="auto"/>
                        <w:bottom w:val="none" w:sz="0" w:space="0" w:color="auto"/>
                        <w:right w:val="none" w:sz="0" w:space="0" w:color="auto"/>
                      </w:divBdr>
                      <w:divsChild>
                        <w:div w:id="1903176585">
                          <w:marLeft w:val="0"/>
                          <w:marRight w:val="0"/>
                          <w:marTop w:val="0"/>
                          <w:marBottom w:val="0"/>
                          <w:divBdr>
                            <w:top w:val="none" w:sz="0" w:space="0" w:color="auto"/>
                            <w:left w:val="none" w:sz="0" w:space="0" w:color="auto"/>
                            <w:bottom w:val="none" w:sz="0" w:space="0" w:color="auto"/>
                            <w:right w:val="none" w:sz="0" w:space="0" w:color="auto"/>
                          </w:divBdr>
                        </w:div>
                        <w:div w:id="865024299">
                          <w:marLeft w:val="0"/>
                          <w:marRight w:val="0"/>
                          <w:marTop w:val="0"/>
                          <w:marBottom w:val="0"/>
                          <w:divBdr>
                            <w:top w:val="none" w:sz="0" w:space="0" w:color="auto"/>
                            <w:left w:val="none" w:sz="0" w:space="0" w:color="auto"/>
                            <w:bottom w:val="none" w:sz="0" w:space="0" w:color="auto"/>
                            <w:right w:val="none" w:sz="0" w:space="0" w:color="auto"/>
                          </w:divBdr>
                        </w:div>
                        <w:div w:id="1339580352">
                          <w:marLeft w:val="0"/>
                          <w:marRight w:val="0"/>
                          <w:marTop w:val="0"/>
                          <w:marBottom w:val="0"/>
                          <w:divBdr>
                            <w:top w:val="none" w:sz="0" w:space="0" w:color="auto"/>
                            <w:left w:val="none" w:sz="0" w:space="0" w:color="auto"/>
                            <w:bottom w:val="none" w:sz="0" w:space="0" w:color="auto"/>
                            <w:right w:val="none" w:sz="0" w:space="0" w:color="auto"/>
                          </w:divBdr>
                        </w:div>
                        <w:div w:id="1768887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82304529">
      <w:bodyDiv w:val="1"/>
      <w:marLeft w:val="0"/>
      <w:marRight w:val="0"/>
      <w:marTop w:val="0"/>
      <w:marBottom w:val="0"/>
      <w:divBdr>
        <w:top w:val="none" w:sz="0" w:space="0" w:color="auto"/>
        <w:left w:val="none" w:sz="0" w:space="0" w:color="auto"/>
        <w:bottom w:val="none" w:sz="0" w:space="0" w:color="auto"/>
        <w:right w:val="none" w:sz="0" w:space="0" w:color="auto"/>
      </w:divBdr>
      <w:divsChild>
        <w:div w:id="1201167641">
          <w:marLeft w:val="0"/>
          <w:marRight w:val="0"/>
          <w:marTop w:val="0"/>
          <w:marBottom w:val="0"/>
          <w:divBdr>
            <w:top w:val="none" w:sz="0" w:space="0" w:color="auto"/>
            <w:left w:val="none" w:sz="0" w:space="0" w:color="auto"/>
            <w:bottom w:val="none" w:sz="0" w:space="0" w:color="auto"/>
            <w:right w:val="none" w:sz="0" w:space="0" w:color="auto"/>
          </w:divBdr>
          <w:divsChild>
            <w:div w:id="1146361783">
              <w:marLeft w:val="0"/>
              <w:marRight w:val="0"/>
              <w:marTop w:val="0"/>
              <w:marBottom w:val="0"/>
              <w:divBdr>
                <w:top w:val="none" w:sz="0" w:space="0" w:color="auto"/>
                <w:left w:val="none" w:sz="0" w:space="0" w:color="auto"/>
                <w:bottom w:val="none" w:sz="0" w:space="0" w:color="auto"/>
                <w:right w:val="none" w:sz="0" w:space="0" w:color="auto"/>
              </w:divBdr>
              <w:divsChild>
                <w:div w:id="1096368311">
                  <w:marLeft w:val="0"/>
                  <w:marRight w:val="0"/>
                  <w:marTop w:val="0"/>
                  <w:marBottom w:val="0"/>
                  <w:divBdr>
                    <w:top w:val="none" w:sz="0" w:space="0" w:color="auto"/>
                    <w:left w:val="none" w:sz="0" w:space="0" w:color="auto"/>
                    <w:bottom w:val="none" w:sz="0" w:space="0" w:color="auto"/>
                    <w:right w:val="none" w:sz="0" w:space="0" w:color="auto"/>
                  </w:divBdr>
                  <w:divsChild>
                    <w:div w:id="683091989">
                      <w:marLeft w:val="0"/>
                      <w:marRight w:val="0"/>
                      <w:marTop w:val="0"/>
                      <w:marBottom w:val="0"/>
                      <w:divBdr>
                        <w:top w:val="none" w:sz="0" w:space="0" w:color="auto"/>
                        <w:left w:val="none" w:sz="0" w:space="0" w:color="auto"/>
                        <w:bottom w:val="none" w:sz="0" w:space="0" w:color="auto"/>
                        <w:right w:val="none" w:sz="0" w:space="0" w:color="auto"/>
                      </w:divBdr>
                      <w:divsChild>
                        <w:div w:id="1923173378">
                          <w:marLeft w:val="0"/>
                          <w:marRight w:val="0"/>
                          <w:marTop w:val="0"/>
                          <w:marBottom w:val="0"/>
                          <w:divBdr>
                            <w:top w:val="none" w:sz="0" w:space="0" w:color="auto"/>
                            <w:left w:val="none" w:sz="0" w:space="0" w:color="auto"/>
                            <w:bottom w:val="none" w:sz="0" w:space="0" w:color="auto"/>
                            <w:right w:val="none" w:sz="0" w:space="0" w:color="auto"/>
                          </w:divBdr>
                        </w:div>
                        <w:div w:id="1955211639">
                          <w:marLeft w:val="0"/>
                          <w:marRight w:val="0"/>
                          <w:marTop w:val="0"/>
                          <w:marBottom w:val="0"/>
                          <w:divBdr>
                            <w:top w:val="none" w:sz="0" w:space="0" w:color="auto"/>
                            <w:left w:val="none" w:sz="0" w:space="0" w:color="auto"/>
                            <w:bottom w:val="none" w:sz="0" w:space="0" w:color="auto"/>
                            <w:right w:val="none" w:sz="0" w:space="0" w:color="auto"/>
                          </w:divBdr>
                        </w:div>
                        <w:div w:id="1436176342">
                          <w:marLeft w:val="0"/>
                          <w:marRight w:val="0"/>
                          <w:marTop w:val="0"/>
                          <w:marBottom w:val="0"/>
                          <w:divBdr>
                            <w:top w:val="none" w:sz="0" w:space="0" w:color="auto"/>
                            <w:left w:val="none" w:sz="0" w:space="0" w:color="auto"/>
                            <w:bottom w:val="none" w:sz="0" w:space="0" w:color="auto"/>
                            <w:right w:val="none" w:sz="0" w:space="0" w:color="auto"/>
                          </w:divBdr>
                        </w:div>
                        <w:div w:id="1419866458">
                          <w:marLeft w:val="0"/>
                          <w:marRight w:val="0"/>
                          <w:marTop w:val="0"/>
                          <w:marBottom w:val="0"/>
                          <w:divBdr>
                            <w:top w:val="none" w:sz="0" w:space="0" w:color="auto"/>
                            <w:left w:val="none" w:sz="0" w:space="0" w:color="auto"/>
                            <w:bottom w:val="none" w:sz="0" w:space="0" w:color="auto"/>
                            <w:right w:val="none" w:sz="0" w:space="0" w:color="auto"/>
                          </w:divBdr>
                        </w:div>
                        <w:div w:id="948776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0416022">
      <w:bodyDiv w:val="1"/>
      <w:marLeft w:val="0"/>
      <w:marRight w:val="0"/>
      <w:marTop w:val="0"/>
      <w:marBottom w:val="0"/>
      <w:divBdr>
        <w:top w:val="none" w:sz="0" w:space="0" w:color="auto"/>
        <w:left w:val="none" w:sz="0" w:space="0" w:color="auto"/>
        <w:bottom w:val="none" w:sz="0" w:space="0" w:color="auto"/>
        <w:right w:val="none" w:sz="0" w:space="0" w:color="auto"/>
      </w:divBdr>
      <w:divsChild>
        <w:div w:id="1405252914">
          <w:marLeft w:val="0"/>
          <w:marRight w:val="0"/>
          <w:marTop w:val="0"/>
          <w:marBottom w:val="0"/>
          <w:divBdr>
            <w:top w:val="none" w:sz="0" w:space="0" w:color="auto"/>
            <w:left w:val="none" w:sz="0" w:space="0" w:color="auto"/>
            <w:bottom w:val="none" w:sz="0" w:space="0" w:color="auto"/>
            <w:right w:val="none" w:sz="0" w:space="0" w:color="auto"/>
          </w:divBdr>
          <w:divsChild>
            <w:div w:id="1774786777">
              <w:marLeft w:val="0"/>
              <w:marRight w:val="0"/>
              <w:marTop w:val="0"/>
              <w:marBottom w:val="0"/>
              <w:divBdr>
                <w:top w:val="none" w:sz="0" w:space="0" w:color="auto"/>
                <w:left w:val="none" w:sz="0" w:space="0" w:color="auto"/>
                <w:bottom w:val="none" w:sz="0" w:space="0" w:color="auto"/>
                <w:right w:val="none" w:sz="0" w:space="0" w:color="auto"/>
              </w:divBdr>
              <w:divsChild>
                <w:div w:id="372655181">
                  <w:marLeft w:val="0"/>
                  <w:marRight w:val="0"/>
                  <w:marTop w:val="0"/>
                  <w:marBottom w:val="0"/>
                  <w:divBdr>
                    <w:top w:val="none" w:sz="0" w:space="0" w:color="auto"/>
                    <w:left w:val="none" w:sz="0" w:space="0" w:color="auto"/>
                    <w:bottom w:val="none" w:sz="0" w:space="0" w:color="auto"/>
                    <w:right w:val="none" w:sz="0" w:space="0" w:color="auto"/>
                  </w:divBdr>
                  <w:divsChild>
                    <w:div w:id="745953403">
                      <w:marLeft w:val="0"/>
                      <w:marRight w:val="0"/>
                      <w:marTop w:val="0"/>
                      <w:marBottom w:val="0"/>
                      <w:divBdr>
                        <w:top w:val="none" w:sz="0" w:space="0" w:color="auto"/>
                        <w:left w:val="none" w:sz="0" w:space="0" w:color="auto"/>
                        <w:bottom w:val="none" w:sz="0" w:space="0" w:color="auto"/>
                        <w:right w:val="none" w:sz="0" w:space="0" w:color="auto"/>
                      </w:divBdr>
                      <w:divsChild>
                        <w:div w:id="1803114451">
                          <w:marLeft w:val="0"/>
                          <w:marRight w:val="0"/>
                          <w:marTop w:val="0"/>
                          <w:marBottom w:val="0"/>
                          <w:divBdr>
                            <w:top w:val="none" w:sz="0" w:space="0" w:color="auto"/>
                            <w:left w:val="none" w:sz="0" w:space="0" w:color="auto"/>
                            <w:bottom w:val="none" w:sz="0" w:space="0" w:color="auto"/>
                            <w:right w:val="none" w:sz="0" w:space="0" w:color="auto"/>
                          </w:divBdr>
                        </w:div>
                        <w:div w:id="1503817595">
                          <w:marLeft w:val="0"/>
                          <w:marRight w:val="0"/>
                          <w:marTop w:val="0"/>
                          <w:marBottom w:val="0"/>
                          <w:divBdr>
                            <w:top w:val="none" w:sz="0" w:space="0" w:color="auto"/>
                            <w:left w:val="none" w:sz="0" w:space="0" w:color="auto"/>
                            <w:bottom w:val="none" w:sz="0" w:space="0" w:color="auto"/>
                            <w:right w:val="none" w:sz="0" w:space="0" w:color="auto"/>
                          </w:divBdr>
                        </w:div>
                        <w:div w:id="1949121389">
                          <w:marLeft w:val="0"/>
                          <w:marRight w:val="0"/>
                          <w:marTop w:val="0"/>
                          <w:marBottom w:val="0"/>
                          <w:divBdr>
                            <w:top w:val="none" w:sz="0" w:space="0" w:color="auto"/>
                            <w:left w:val="none" w:sz="0" w:space="0" w:color="auto"/>
                            <w:bottom w:val="none" w:sz="0" w:space="0" w:color="auto"/>
                            <w:right w:val="none" w:sz="0" w:space="0" w:color="auto"/>
                          </w:divBdr>
                        </w:div>
                        <w:div w:id="1363093058">
                          <w:marLeft w:val="0"/>
                          <w:marRight w:val="0"/>
                          <w:marTop w:val="0"/>
                          <w:marBottom w:val="0"/>
                          <w:divBdr>
                            <w:top w:val="none" w:sz="0" w:space="0" w:color="auto"/>
                            <w:left w:val="none" w:sz="0" w:space="0" w:color="auto"/>
                            <w:bottom w:val="none" w:sz="0" w:space="0" w:color="auto"/>
                            <w:right w:val="none" w:sz="0" w:space="0" w:color="auto"/>
                          </w:divBdr>
                        </w:div>
                        <w:div w:id="1175535010">
                          <w:marLeft w:val="0"/>
                          <w:marRight w:val="0"/>
                          <w:marTop w:val="0"/>
                          <w:marBottom w:val="0"/>
                          <w:divBdr>
                            <w:top w:val="none" w:sz="0" w:space="0" w:color="auto"/>
                            <w:left w:val="none" w:sz="0" w:space="0" w:color="auto"/>
                            <w:bottom w:val="none" w:sz="0" w:space="0" w:color="auto"/>
                            <w:right w:val="none" w:sz="0" w:space="0" w:color="auto"/>
                          </w:divBdr>
                        </w:div>
                        <w:div w:id="34040049">
                          <w:marLeft w:val="0"/>
                          <w:marRight w:val="0"/>
                          <w:marTop w:val="0"/>
                          <w:marBottom w:val="0"/>
                          <w:divBdr>
                            <w:top w:val="none" w:sz="0" w:space="0" w:color="auto"/>
                            <w:left w:val="none" w:sz="0" w:space="0" w:color="auto"/>
                            <w:bottom w:val="none" w:sz="0" w:space="0" w:color="auto"/>
                            <w:right w:val="none" w:sz="0" w:space="0" w:color="auto"/>
                          </w:divBdr>
                        </w:div>
                        <w:div w:id="488668514">
                          <w:marLeft w:val="0"/>
                          <w:marRight w:val="0"/>
                          <w:marTop w:val="0"/>
                          <w:marBottom w:val="0"/>
                          <w:divBdr>
                            <w:top w:val="none" w:sz="0" w:space="0" w:color="auto"/>
                            <w:left w:val="none" w:sz="0" w:space="0" w:color="auto"/>
                            <w:bottom w:val="none" w:sz="0" w:space="0" w:color="auto"/>
                            <w:right w:val="none" w:sz="0" w:space="0" w:color="auto"/>
                          </w:divBdr>
                        </w:div>
                        <w:div w:id="1264415049">
                          <w:marLeft w:val="0"/>
                          <w:marRight w:val="0"/>
                          <w:marTop w:val="0"/>
                          <w:marBottom w:val="0"/>
                          <w:divBdr>
                            <w:top w:val="none" w:sz="0" w:space="0" w:color="auto"/>
                            <w:left w:val="none" w:sz="0" w:space="0" w:color="auto"/>
                            <w:bottom w:val="none" w:sz="0" w:space="0" w:color="auto"/>
                            <w:right w:val="none" w:sz="0" w:space="0" w:color="auto"/>
                          </w:divBdr>
                        </w:div>
                        <w:div w:id="84463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33127968">
      <w:bodyDiv w:val="1"/>
      <w:marLeft w:val="0"/>
      <w:marRight w:val="0"/>
      <w:marTop w:val="0"/>
      <w:marBottom w:val="0"/>
      <w:divBdr>
        <w:top w:val="none" w:sz="0" w:space="0" w:color="auto"/>
        <w:left w:val="none" w:sz="0" w:space="0" w:color="auto"/>
        <w:bottom w:val="none" w:sz="0" w:space="0" w:color="auto"/>
        <w:right w:val="none" w:sz="0" w:space="0" w:color="auto"/>
      </w:divBdr>
      <w:divsChild>
        <w:div w:id="1438210062">
          <w:marLeft w:val="0"/>
          <w:marRight w:val="0"/>
          <w:marTop w:val="0"/>
          <w:marBottom w:val="0"/>
          <w:divBdr>
            <w:top w:val="none" w:sz="0" w:space="0" w:color="auto"/>
            <w:left w:val="none" w:sz="0" w:space="0" w:color="auto"/>
            <w:bottom w:val="none" w:sz="0" w:space="0" w:color="auto"/>
            <w:right w:val="none" w:sz="0" w:space="0" w:color="auto"/>
          </w:divBdr>
          <w:divsChild>
            <w:div w:id="1889368872">
              <w:marLeft w:val="0"/>
              <w:marRight w:val="0"/>
              <w:marTop w:val="0"/>
              <w:marBottom w:val="0"/>
              <w:divBdr>
                <w:top w:val="none" w:sz="0" w:space="0" w:color="auto"/>
                <w:left w:val="none" w:sz="0" w:space="0" w:color="auto"/>
                <w:bottom w:val="none" w:sz="0" w:space="0" w:color="auto"/>
                <w:right w:val="none" w:sz="0" w:space="0" w:color="auto"/>
              </w:divBdr>
              <w:divsChild>
                <w:div w:id="746458649">
                  <w:marLeft w:val="0"/>
                  <w:marRight w:val="0"/>
                  <w:marTop w:val="0"/>
                  <w:marBottom w:val="0"/>
                  <w:divBdr>
                    <w:top w:val="none" w:sz="0" w:space="0" w:color="auto"/>
                    <w:left w:val="none" w:sz="0" w:space="0" w:color="auto"/>
                    <w:bottom w:val="none" w:sz="0" w:space="0" w:color="auto"/>
                    <w:right w:val="none" w:sz="0" w:space="0" w:color="auto"/>
                  </w:divBdr>
                  <w:divsChild>
                    <w:div w:id="1554191112">
                      <w:marLeft w:val="0"/>
                      <w:marRight w:val="0"/>
                      <w:marTop w:val="0"/>
                      <w:marBottom w:val="0"/>
                      <w:divBdr>
                        <w:top w:val="none" w:sz="0" w:space="0" w:color="auto"/>
                        <w:left w:val="none" w:sz="0" w:space="0" w:color="auto"/>
                        <w:bottom w:val="none" w:sz="0" w:space="0" w:color="auto"/>
                        <w:right w:val="none" w:sz="0" w:space="0" w:color="auto"/>
                      </w:divBdr>
                      <w:divsChild>
                        <w:div w:id="793716533">
                          <w:marLeft w:val="0"/>
                          <w:marRight w:val="0"/>
                          <w:marTop w:val="0"/>
                          <w:marBottom w:val="0"/>
                          <w:divBdr>
                            <w:top w:val="none" w:sz="0" w:space="0" w:color="auto"/>
                            <w:left w:val="none" w:sz="0" w:space="0" w:color="auto"/>
                            <w:bottom w:val="none" w:sz="0" w:space="0" w:color="auto"/>
                            <w:right w:val="none" w:sz="0" w:space="0" w:color="auto"/>
                          </w:divBdr>
                        </w:div>
                        <w:div w:id="1010524285">
                          <w:marLeft w:val="0"/>
                          <w:marRight w:val="0"/>
                          <w:marTop w:val="0"/>
                          <w:marBottom w:val="0"/>
                          <w:divBdr>
                            <w:top w:val="none" w:sz="0" w:space="0" w:color="auto"/>
                            <w:left w:val="none" w:sz="0" w:space="0" w:color="auto"/>
                            <w:bottom w:val="none" w:sz="0" w:space="0" w:color="auto"/>
                            <w:right w:val="none" w:sz="0" w:space="0" w:color="auto"/>
                          </w:divBdr>
                        </w:div>
                        <w:div w:id="1382092199">
                          <w:marLeft w:val="0"/>
                          <w:marRight w:val="0"/>
                          <w:marTop w:val="0"/>
                          <w:marBottom w:val="0"/>
                          <w:divBdr>
                            <w:top w:val="none" w:sz="0" w:space="0" w:color="auto"/>
                            <w:left w:val="none" w:sz="0" w:space="0" w:color="auto"/>
                            <w:bottom w:val="none" w:sz="0" w:space="0" w:color="auto"/>
                            <w:right w:val="none" w:sz="0" w:space="0" w:color="auto"/>
                          </w:divBdr>
                        </w:div>
                        <w:div w:id="1128351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91908791">
      <w:bodyDiv w:val="1"/>
      <w:marLeft w:val="0"/>
      <w:marRight w:val="0"/>
      <w:marTop w:val="0"/>
      <w:marBottom w:val="0"/>
      <w:divBdr>
        <w:top w:val="none" w:sz="0" w:space="0" w:color="auto"/>
        <w:left w:val="none" w:sz="0" w:space="0" w:color="auto"/>
        <w:bottom w:val="none" w:sz="0" w:space="0" w:color="auto"/>
        <w:right w:val="none" w:sz="0" w:space="0" w:color="auto"/>
      </w:divBdr>
      <w:divsChild>
        <w:div w:id="829445344">
          <w:marLeft w:val="0"/>
          <w:marRight w:val="0"/>
          <w:marTop w:val="0"/>
          <w:marBottom w:val="0"/>
          <w:divBdr>
            <w:top w:val="none" w:sz="0" w:space="0" w:color="auto"/>
            <w:left w:val="none" w:sz="0" w:space="0" w:color="auto"/>
            <w:bottom w:val="none" w:sz="0" w:space="0" w:color="auto"/>
            <w:right w:val="none" w:sz="0" w:space="0" w:color="auto"/>
          </w:divBdr>
          <w:divsChild>
            <w:div w:id="1231429232">
              <w:marLeft w:val="0"/>
              <w:marRight w:val="0"/>
              <w:marTop w:val="0"/>
              <w:marBottom w:val="0"/>
              <w:divBdr>
                <w:top w:val="none" w:sz="0" w:space="0" w:color="auto"/>
                <w:left w:val="none" w:sz="0" w:space="0" w:color="auto"/>
                <w:bottom w:val="none" w:sz="0" w:space="0" w:color="auto"/>
                <w:right w:val="none" w:sz="0" w:space="0" w:color="auto"/>
              </w:divBdr>
              <w:divsChild>
                <w:div w:id="307512340">
                  <w:marLeft w:val="0"/>
                  <w:marRight w:val="0"/>
                  <w:marTop w:val="0"/>
                  <w:marBottom w:val="0"/>
                  <w:divBdr>
                    <w:top w:val="none" w:sz="0" w:space="0" w:color="auto"/>
                    <w:left w:val="none" w:sz="0" w:space="0" w:color="auto"/>
                    <w:bottom w:val="none" w:sz="0" w:space="0" w:color="auto"/>
                    <w:right w:val="none" w:sz="0" w:space="0" w:color="auto"/>
                  </w:divBdr>
                  <w:divsChild>
                    <w:div w:id="1796439536">
                      <w:marLeft w:val="0"/>
                      <w:marRight w:val="0"/>
                      <w:marTop w:val="0"/>
                      <w:marBottom w:val="0"/>
                      <w:divBdr>
                        <w:top w:val="none" w:sz="0" w:space="0" w:color="auto"/>
                        <w:left w:val="none" w:sz="0" w:space="0" w:color="auto"/>
                        <w:bottom w:val="none" w:sz="0" w:space="0" w:color="auto"/>
                        <w:right w:val="none" w:sz="0" w:space="0" w:color="auto"/>
                      </w:divBdr>
                      <w:divsChild>
                        <w:div w:id="1985157107">
                          <w:marLeft w:val="0"/>
                          <w:marRight w:val="0"/>
                          <w:marTop w:val="0"/>
                          <w:marBottom w:val="0"/>
                          <w:divBdr>
                            <w:top w:val="none" w:sz="0" w:space="0" w:color="auto"/>
                            <w:left w:val="none" w:sz="0" w:space="0" w:color="auto"/>
                            <w:bottom w:val="none" w:sz="0" w:space="0" w:color="auto"/>
                            <w:right w:val="none" w:sz="0" w:space="0" w:color="auto"/>
                          </w:divBdr>
                        </w:div>
                        <w:div w:id="1351449280">
                          <w:marLeft w:val="0"/>
                          <w:marRight w:val="0"/>
                          <w:marTop w:val="0"/>
                          <w:marBottom w:val="0"/>
                          <w:divBdr>
                            <w:top w:val="none" w:sz="0" w:space="0" w:color="auto"/>
                            <w:left w:val="none" w:sz="0" w:space="0" w:color="auto"/>
                            <w:bottom w:val="none" w:sz="0" w:space="0" w:color="auto"/>
                            <w:right w:val="none" w:sz="0" w:space="0" w:color="auto"/>
                          </w:divBdr>
                        </w:div>
                        <w:div w:id="1377968462">
                          <w:marLeft w:val="0"/>
                          <w:marRight w:val="0"/>
                          <w:marTop w:val="0"/>
                          <w:marBottom w:val="0"/>
                          <w:divBdr>
                            <w:top w:val="none" w:sz="0" w:space="0" w:color="auto"/>
                            <w:left w:val="none" w:sz="0" w:space="0" w:color="auto"/>
                            <w:bottom w:val="none" w:sz="0" w:space="0" w:color="auto"/>
                            <w:right w:val="none" w:sz="0" w:space="0" w:color="auto"/>
                          </w:divBdr>
                        </w:div>
                        <w:div w:id="918057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0594032">
      <w:bodyDiv w:val="1"/>
      <w:marLeft w:val="0"/>
      <w:marRight w:val="0"/>
      <w:marTop w:val="0"/>
      <w:marBottom w:val="0"/>
      <w:divBdr>
        <w:top w:val="none" w:sz="0" w:space="0" w:color="auto"/>
        <w:left w:val="none" w:sz="0" w:space="0" w:color="auto"/>
        <w:bottom w:val="none" w:sz="0" w:space="0" w:color="auto"/>
        <w:right w:val="none" w:sz="0" w:space="0" w:color="auto"/>
      </w:divBdr>
      <w:divsChild>
        <w:div w:id="2038653897">
          <w:marLeft w:val="0"/>
          <w:marRight w:val="0"/>
          <w:marTop w:val="0"/>
          <w:marBottom w:val="0"/>
          <w:divBdr>
            <w:top w:val="none" w:sz="0" w:space="0" w:color="auto"/>
            <w:left w:val="none" w:sz="0" w:space="0" w:color="auto"/>
            <w:bottom w:val="none" w:sz="0" w:space="0" w:color="auto"/>
            <w:right w:val="none" w:sz="0" w:space="0" w:color="auto"/>
          </w:divBdr>
          <w:divsChild>
            <w:div w:id="762603514">
              <w:marLeft w:val="0"/>
              <w:marRight w:val="0"/>
              <w:marTop w:val="0"/>
              <w:marBottom w:val="0"/>
              <w:divBdr>
                <w:top w:val="none" w:sz="0" w:space="0" w:color="auto"/>
                <w:left w:val="none" w:sz="0" w:space="0" w:color="auto"/>
                <w:bottom w:val="none" w:sz="0" w:space="0" w:color="auto"/>
                <w:right w:val="none" w:sz="0" w:space="0" w:color="auto"/>
              </w:divBdr>
              <w:divsChild>
                <w:div w:id="2068020751">
                  <w:marLeft w:val="0"/>
                  <w:marRight w:val="0"/>
                  <w:marTop w:val="0"/>
                  <w:marBottom w:val="0"/>
                  <w:divBdr>
                    <w:top w:val="none" w:sz="0" w:space="0" w:color="auto"/>
                    <w:left w:val="none" w:sz="0" w:space="0" w:color="auto"/>
                    <w:bottom w:val="none" w:sz="0" w:space="0" w:color="auto"/>
                    <w:right w:val="none" w:sz="0" w:space="0" w:color="auto"/>
                  </w:divBdr>
                  <w:divsChild>
                    <w:div w:id="269360393">
                      <w:marLeft w:val="0"/>
                      <w:marRight w:val="0"/>
                      <w:marTop w:val="0"/>
                      <w:marBottom w:val="0"/>
                      <w:divBdr>
                        <w:top w:val="none" w:sz="0" w:space="0" w:color="auto"/>
                        <w:left w:val="none" w:sz="0" w:space="0" w:color="auto"/>
                        <w:bottom w:val="none" w:sz="0" w:space="0" w:color="auto"/>
                        <w:right w:val="none" w:sz="0" w:space="0" w:color="auto"/>
                      </w:divBdr>
                      <w:divsChild>
                        <w:div w:id="1717270425">
                          <w:marLeft w:val="0"/>
                          <w:marRight w:val="0"/>
                          <w:marTop w:val="0"/>
                          <w:marBottom w:val="0"/>
                          <w:divBdr>
                            <w:top w:val="none" w:sz="0" w:space="0" w:color="auto"/>
                            <w:left w:val="none" w:sz="0" w:space="0" w:color="auto"/>
                            <w:bottom w:val="none" w:sz="0" w:space="0" w:color="auto"/>
                            <w:right w:val="none" w:sz="0" w:space="0" w:color="auto"/>
                          </w:divBdr>
                        </w:div>
                        <w:div w:id="1292706044">
                          <w:marLeft w:val="0"/>
                          <w:marRight w:val="0"/>
                          <w:marTop w:val="0"/>
                          <w:marBottom w:val="0"/>
                          <w:divBdr>
                            <w:top w:val="none" w:sz="0" w:space="0" w:color="auto"/>
                            <w:left w:val="none" w:sz="0" w:space="0" w:color="auto"/>
                            <w:bottom w:val="none" w:sz="0" w:space="0" w:color="auto"/>
                            <w:right w:val="none" w:sz="0" w:space="0" w:color="auto"/>
                          </w:divBdr>
                        </w:div>
                        <w:div w:id="1920865783">
                          <w:marLeft w:val="0"/>
                          <w:marRight w:val="0"/>
                          <w:marTop w:val="0"/>
                          <w:marBottom w:val="0"/>
                          <w:divBdr>
                            <w:top w:val="none" w:sz="0" w:space="0" w:color="auto"/>
                            <w:left w:val="none" w:sz="0" w:space="0" w:color="auto"/>
                            <w:bottom w:val="none" w:sz="0" w:space="0" w:color="auto"/>
                            <w:right w:val="none" w:sz="0" w:space="0" w:color="auto"/>
                          </w:divBdr>
                        </w:div>
                        <w:div w:id="733159050">
                          <w:marLeft w:val="0"/>
                          <w:marRight w:val="0"/>
                          <w:marTop w:val="0"/>
                          <w:marBottom w:val="0"/>
                          <w:divBdr>
                            <w:top w:val="none" w:sz="0" w:space="0" w:color="auto"/>
                            <w:left w:val="none" w:sz="0" w:space="0" w:color="auto"/>
                            <w:bottom w:val="none" w:sz="0" w:space="0" w:color="auto"/>
                            <w:right w:val="none" w:sz="0" w:space="0" w:color="auto"/>
                          </w:divBdr>
                        </w:div>
                        <w:div w:id="739598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9343457">
      <w:bodyDiv w:val="1"/>
      <w:marLeft w:val="0"/>
      <w:marRight w:val="0"/>
      <w:marTop w:val="0"/>
      <w:marBottom w:val="0"/>
      <w:divBdr>
        <w:top w:val="none" w:sz="0" w:space="0" w:color="auto"/>
        <w:left w:val="none" w:sz="0" w:space="0" w:color="auto"/>
        <w:bottom w:val="none" w:sz="0" w:space="0" w:color="auto"/>
        <w:right w:val="none" w:sz="0" w:space="0" w:color="auto"/>
      </w:divBdr>
      <w:divsChild>
        <w:div w:id="1249534578">
          <w:marLeft w:val="0"/>
          <w:marRight w:val="0"/>
          <w:marTop w:val="0"/>
          <w:marBottom w:val="0"/>
          <w:divBdr>
            <w:top w:val="none" w:sz="0" w:space="0" w:color="auto"/>
            <w:left w:val="none" w:sz="0" w:space="0" w:color="auto"/>
            <w:bottom w:val="none" w:sz="0" w:space="0" w:color="auto"/>
            <w:right w:val="none" w:sz="0" w:space="0" w:color="auto"/>
          </w:divBdr>
          <w:divsChild>
            <w:div w:id="132020758">
              <w:marLeft w:val="0"/>
              <w:marRight w:val="0"/>
              <w:marTop w:val="0"/>
              <w:marBottom w:val="0"/>
              <w:divBdr>
                <w:top w:val="none" w:sz="0" w:space="0" w:color="auto"/>
                <w:left w:val="none" w:sz="0" w:space="0" w:color="auto"/>
                <w:bottom w:val="none" w:sz="0" w:space="0" w:color="auto"/>
                <w:right w:val="none" w:sz="0" w:space="0" w:color="auto"/>
              </w:divBdr>
              <w:divsChild>
                <w:div w:id="1822843954">
                  <w:marLeft w:val="0"/>
                  <w:marRight w:val="0"/>
                  <w:marTop w:val="0"/>
                  <w:marBottom w:val="0"/>
                  <w:divBdr>
                    <w:top w:val="none" w:sz="0" w:space="0" w:color="auto"/>
                    <w:left w:val="none" w:sz="0" w:space="0" w:color="auto"/>
                    <w:bottom w:val="none" w:sz="0" w:space="0" w:color="auto"/>
                    <w:right w:val="none" w:sz="0" w:space="0" w:color="auto"/>
                  </w:divBdr>
                  <w:divsChild>
                    <w:div w:id="14619122">
                      <w:marLeft w:val="0"/>
                      <w:marRight w:val="0"/>
                      <w:marTop w:val="0"/>
                      <w:marBottom w:val="0"/>
                      <w:divBdr>
                        <w:top w:val="none" w:sz="0" w:space="0" w:color="auto"/>
                        <w:left w:val="none" w:sz="0" w:space="0" w:color="auto"/>
                        <w:bottom w:val="none" w:sz="0" w:space="0" w:color="auto"/>
                        <w:right w:val="none" w:sz="0" w:space="0" w:color="auto"/>
                      </w:divBdr>
                      <w:divsChild>
                        <w:div w:id="976378992">
                          <w:marLeft w:val="0"/>
                          <w:marRight w:val="0"/>
                          <w:marTop w:val="0"/>
                          <w:marBottom w:val="0"/>
                          <w:divBdr>
                            <w:top w:val="none" w:sz="0" w:space="0" w:color="auto"/>
                            <w:left w:val="none" w:sz="0" w:space="0" w:color="auto"/>
                            <w:bottom w:val="none" w:sz="0" w:space="0" w:color="auto"/>
                            <w:right w:val="none" w:sz="0" w:space="0" w:color="auto"/>
                          </w:divBdr>
                        </w:div>
                        <w:div w:id="1297562994">
                          <w:marLeft w:val="0"/>
                          <w:marRight w:val="0"/>
                          <w:marTop w:val="0"/>
                          <w:marBottom w:val="0"/>
                          <w:divBdr>
                            <w:top w:val="none" w:sz="0" w:space="0" w:color="auto"/>
                            <w:left w:val="none" w:sz="0" w:space="0" w:color="auto"/>
                            <w:bottom w:val="none" w:sz="0" w:space="0" w:color="auto"/>
                            <w:right w:val="none" w:sz="0" w:space="0" w:color="auto"/>
                          </w:divBdr>
                        </w:div>
                        <w:div w:id="1786466723">
                          <w:marLeft w:val="0"/>
                          <w:marRight w:val="0"/>
                          <w:marTop w:val="0"/>
                          <w:marBottom w:val="0"/>
                          <w:divBdr>
                            <w:top w:val="none" w:sz="0" w:space="0" w:color="auto"/>
                            <w:left w:val="none" w:sz="0" w:space="0" w:color="auto"/>
                            <w:bottom w:val="none" w:sz="0" w:space="0" w:color="auto"/>
                            <w:right w:val="none" w:sz="0" w:space="0" w:color="auto"/>
                          </w:divBdr>
                        </w:div>
                        <w:div w:id="1589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5114709">
      <w:bodyDiv w:val="1"/>
      <w:marLeft w:val="0"/>
      <w:marRight w:val="0"/>
      <w:marTop w:val="0"/>
      <w:marBottom w:val="0"/>
      <w:divBdr>
        <w:top w:val="none" w:sz="0" w:space="0" w:color="auto"/>
        <w:left w:val="none" w:sz="0" w:space="0" w:color="auto"/>
        <w:bottom w:val="none" w:sz="0" w:space="0" w:color="auto"/>
        <w:right w:val="none" w:sz="0" w:space="0" w:color="auto"/>
      </w:divBdr>
      <w:divsChild>
        <w:div w:id="1831166371">
          <w:marLeft w:val="0"/>
          <w:marRight w:val="0"/>
          <w:marTop w:val="0"/>
          <w:marBottom w:val="0"/>
          <w:divBdr>
            <w:top w:val="none" w:sz="0" w:space="0" w:color="auto"/>
            <w:left w:val="none" w:sz="0" w:space="0" w:color="auto"/>
            <w:bottom w:val="none" w:sz="0" w:space="0" w:color="auto"/>
            <w:right w:val="none" w:sz="0" w:space="0" w:color="auto"/>
          </w:divBdr>
          <w:divsChild>
            <w:div w:id="612368567">
              <w:marLeft w:val="0"/>
              <w:marRight w:val="0"/>
              <w:marTop w:val="0"/>
              <w:marBottom w:val="0"/>
              <w:divBdr>
                <w:top w:val="none" w:sz="0" w:space="0" w:color="auto"/>
                <w:left w:val="none" w:sz="0" w:space="0" w:color="auto"/>
                <w:bottom w:val="none" w:sz="0" w:space="0" w:color="auto"/>
                <w:right w:val="none" w:sz="0" w:space="0" w:color="auto"/>
              </w:divBdr>
              <w:divsChild>
                <w:div w:id="952320462">
                  <w:marLeft w:val="0"/>
                  <w:marRight w:val="0"/>
                  <w:marTop w:val="0"/>
                  <w:marBottom w:val="0"/>
                  <w:divBdr>
                    <w:top w:val="none" w:sz="0" w:space="0" w:color="auto"/>
                    <w:left w:val="none" w:sz="0" w:space="0" w:color="auto"/>
                    <w:bottom w:val="none" w:sz="0" w:space="0" w:color="auto"/>
                    <w:right w:val="none" w:sz="0" w:space="0" w:color="auto"/>
                  </w:divBdr>
                  <w:divsChild>
                    <w:div w:id="347878595">
                      <w:marLeft w:val="0"/>
                      <w:marRight w:val="0"/>
                      <w:marTop w:val="0"/>
                      <w:marBottom w:val="0"/>
                      <w:divBdr>
                        <w:top w:val="none" w:sz="0" w:space="0" w:color="auto"/>
                        <w:left w:val="none" w:sz="0" w:space="0" w:color="auto"/>
                        <w:bottom w:val="none" w:sz="0" w:space="0" w:color="auto"/>
                        <w:right w:val="none" w:sz="0" w:space="0" w:color="auto"/>
                      </w:divBdr>
                      <w:divsChild>
                        <w:div w:id="1044327116">
                          <w:marLeft w:val="0"/>
                          <w:marRight w:val="0"/>
                          <w:marTop w:val="0"/>
                          <w:marBottom w:val="0"/>
                          <w:divBdr>
                            <w:top w:val="none" w:sz="0" w:space="0" w:color="auto"/>
                            <w:left w:val="none" w:sz="0" w:space="0" w:color="auto"/>
                            <w:bottom w:val="none" w:sz="0" w:space="0" w:color="auto"/>
                            <w:right w:val="none" w:sz="0" w:space="0" w:color="auto"/>
                          </w:divBdr>
                        </w:div>
                        <w:div w:id="1649748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4364057">
      <w:bodyDiv w:val="1"/>
      <w:marLeft w:val="0"/>
      <w:marRight w:val="0"/>
      <w:marTop w:val="0"/>
      <w:marBottom w:val="0"/>
      <w:divBdr>
        <w:top w:val="none" w:sz="0" w:space="0" w:color="auto"/>
        <w:left w:val="none" w:sz="0" w:space="0" w:color="auto"/>
        <w:bottom w:val="none" w:sz="0" w:space="0" w:color="auto"/>
        <w:right w:val="none" w:sz="0" w:space="0" w:color="auto"/>
      </w:divBdr>
      <w:divsChild>
        <w:div w:id="1485589792">
          <w:marLeft w:val="0"/>
          <w:marRight w:val="0"/>
          <w:marTop w:val="0"/>
          <w:marBottom w:val="0"/>
          <w:divBdr>
            <w:top w:val="none" w:sz="0" w:space="0" w:color="auto"/>
            <w:left w:val="none" w:sz="0" w:space="0" w:color="auto"/>
            <w:bottom w:val="none" w:sz="0" w:space="0" w:color="auto"/>
            <w:right w:val="none" w:sz="0" w:space="0" w:color="auto"/>
          </w:divBdr>
          <w:divsChild>
            <w:div w:id="389118440">
              <w:marLeft w:val="0"/>
              <w:marRight w:val="0"/>
              <w:marTop w:val="0"/>
              <w:marBottom w:val="0"/>
              <w:divBdr>
                <w:top w:val="none" w:sz="0" w:space="0" w:color="auto"/>
                <w:left w:val="none" w:sz="0" w:space="0" w:color="auto"/>
                <w:bottom w:val="none" w:sz="0" w:space="0" w:color="auto"/>
                <w:right w:val="none" w:sz="0" w:space="0" w:color="auto"/>
              </w:divBdr>
              <w:divsChild>
                <w:div w:id="1259220212">
                  <w:marLeft w:val="0"/>
                  <w:marRight w:val="0"/>
                  <w:marTop w:val="0"/>
                  <w:marBottom w:val="0"/>
                  <w:divBdr>
                    <w:top w:val="none" w:sz="0" w:space="0" w:color="auto"/>
                    <w:left w:val="none" w:sz="0" w:space="0" w:color="auto"/>
                    <w:bottom w:val="none" w:sz="0" w:space="0" w:color="auto"/>
                    <w:right w:val="none" w:sz="0" w:space="0" w:color="auto"/>
                  </w:divBdr>
                  <w:divsChild>
                    <w:div w:id="631835981">
                      <w:marLeft w:val="0"/>
                      <w:marRight w:val="0"/>
                      <w:marTop w:val="0"/>
                      <w:marBottom w:val="0"/>
                      <w:divBdr>
                        <w:top w:val="none" w:sz="0" w:space="0" w:color="auto"/>
                        <w:left w:val="none" w:sz="0" w:space="0" w:color="auto"/>
                        <w:bottom w:val="none" w:sz="0" w:space="0" w:color="auto"/>
                        <w:right w:val="none" w:sz="0" w:space="0" w:color="auto"/>
                      </w:divBdr>
                      <w:divsChild>
                        <w:div w:id="609121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2295578">
      <w:bodyDiv w:val="1"/>
      <w:marLeft w:val="0"/>
      <w:marRight w:val="0"/>
      <w:marTop w:val="0"/>
      <w:marBottom w:val="0"/>
      <w:divBdr>
        <w:top w:val="none" w:sz="0" w:space="0" w:color="auto"/>
        <w:left w:val="none" w:sz="0" w:space="0" w:color="auto"/>
        <w:bottom w:val="none" w:sz="0" w:space="0" w:color="auto"/>
        <w:right w:val="none" w:sz="0" w:space="0" w:color="auto"/>
      </w:divBdr>
      <w:divsChild>
        <w:div w:id="1253002868">
          <w:marLeft w:val="0"/>
          <w:marRight w:val="0"/>
          <w:marTop w:val="0"/>
          <w:marBottom w:val="0"/>
          <w:divBdr>
            <w:top w:val="none" w:sz="0" w:space="0" w:color="auto"/>
            <w:left w:val="none" w:sz="0" w:space="0" w:color="auto"/>
            <w:bottom w:val="none" w:sz="0" w:space="0" w:color="auto"/>
            <w:right w:val="none" w:sz="0" w:space="0" w:color="auto"/>
          </w:divBdr>
          <w:divsChild>
            <w:div w:id="273488366">
              <w:marLeft w:val="0"/>
              <w:marRight w:val="0"/>
              <w:marTop w:val="0"/>
              <w:marBottom w:val="0"/>
              <w:divBdr>
                <w:top w:val="none" w:sz="0" w:space="0" w:color="auto"/>
                <w:left w:val="none" w:sz="0" w:space="0" w:color="auto"/>
                <w:bottom w:val="none" w:sz="0" w:space="0" w:color="auto"/>
                <w:right w:val="none" w:sz="0" w:space="0" w:color="auto"/>
              </w:divBdr>
              <w:divsChild>
                <w:div w:id="318195911">
                  <w:marLeft w:val="0"/>
                  <w:marRight w:val="0"/>
                  <w:marTop w:val="0"/>
                  <w:marBottom w:val="0"/>
                  <w:divBdr>
                    <w:top w:val="none" w:sz="0" w:space="0" w:color="auto"/>
                    <w:left w:val="none" w:sz="0" w:space="0" w:color="auto"/>
                    <w:bottom w:val="none" w:sz="0" w:space="0" w:color="auto"/>
                    <w:right w:val="none" w:sz="0" w:space="0" w:color="auto"/>
                  </w:divBdr>
                  <w:divsChild>
                    <w:div w:id="674266438">
                      <w:marLeft w:val="0"/>
                      <w:marRight w:val="0"/>
                      <w:marTop w:val="0"/>
                      <w:marBottom w:val="0"/>
                      <w:divBdr>
                        <w:top w:val="none" w:sz="0" w:space="0" w:color="auto"/>
                        <w:left w:val="none" w:sz="0" w:space="0" w:color="auto"/>
                        <w:bottom w:val="none" w:sz="0" w:space="0" w:color="auto"/>
                        <w:right w:val="none" w:sz="0" w:space="0" w:color="auto"/>
                      </w:divBdr>
                      <w:divsChild>
                        <w:div w:id="117070713">
                          <w:marLeft w:val="0"/>
                          <w:marRight w:val="0"/>
                          <w:marTop w:val="0"/>
                          <w:marBottom w:val="0"/>
                          <w:divBdr>
                            <w:top w:val="none" w:sz="0" w:space="0" w:color="auto"/>
                            <w:left w:val="none" w:sz="0" w:space="0" w:color="auto"/>
                            <w:bottom w:val="none" w:sz="0" w:space="0" w:color="auto"/>
                            <w:right w:val="none" w:sz="0" w:space="0" w:color="auto"/>
                          </w:divBdr>
                        </w:div>
                        <w:div w:id="1284657564">
                          <w:marLeft w:val="0"/>
                          <w:marRight w:val="0"/>
                          <w:marTop w:val="0"/>
                          <w:marBottom w:val="0"/>
                          <w:divBdr>
                            <w:top w:val="none" w:sz="0" w:space="0" w:color="auto"/>
                            <w:left w:val="none" w:sz="0" w:space="0" w:color="auto"/>
                            <w:bottom w:val="none" w:sz="0" w:space="0" w:color="auto"/>
                            <w:right w:val="none" w:sz="0" w:space="0" w:color="auto"/>
                          </w:divBdr>
                        </w:div>
                        <w:div w:id="1865704867">
                          <w:marLeft w:val="0"/>
                          <w:marRight w:val="0"/>
                          <w:marTop w:val="0"/>
                          <w:marBottom w:val="0"/>
                          <w:divBdr>
                            <w:top w:val="none" w:sz="0" w:space="0" w:color="auto"/>
                            <w:left w:val="none" w:sz="0" w:space="0" w:color="auto"/>
                            <w:bottom w:val="none" w:sz="0" w:space="0" w:color="auto"/>
                            <w:right w:val="none" w:sz="0" w:space="0" w:color="auto"/>
                          </w:divBdr>
                        </w:div>
                        <w:div w:id="1234700893">
                          <w:marLeft w:val="0"/>
                          <w:marRight w:val="0"/>
                          <w:marTop w:val="0"/>
                          <w:marBottom w:val="0"/>
                          <w:divBdr>
                            <w:top w:val="none" w:sz="0" w:space="0" w:color="auto"/>
                            <w:left w:val="none" w:sz="0" w:space="0" w:color="auto"/>
                            <w:bottom w:val="none" w:sz="0" w:space="0" w:color="auto"/>
                            <w:right w:val="none" w:sz="0" w:space="0" w:color="auto"/>
                          </w:divBdr>
                        </w:div>
                        <w:div w:id="349070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6617493">
      <w:bodyDiv w:val="1"/>
      <w:marLeft w:val="0"/>
      <w:marRight w:val="0"/>
      <w:marTop w:val="0"/>
      <w:marBottom w:val="0"/>
      <w:divBdr>
        <w:top w:val="none" w:sz="0" w:space="0" w:color="auto"/>
        <w:left w:val="none" w:sz="0" w:space="0" w:color="auto"/>
        <w:bottom w:val="none" w:sz="0" w:space="0" w:color="auto"/>
        <w:right w:val="none" w:sz="0" w:space="0" w:color="auto"/>
      </w:divBdr>
      <w:divsChild>
        <w:div w:id="234702829">
          <w:marLeft w:val="0"/>
          <w:marRight w:val="0"/>
          <w:marTop w:val="0"/>
          <w:marBottom w:val="0"/>
          <w:divBdr>
            <w:top w:val="none" w:sz="0" w:space="0" w:color="auto"/>
            <w:left w:val="none" w:sz="0" w:space="0" w:color="auto"/>
            <w:bottom w:val="none" w:sz="0" w:space="0" w:color="auto"/>
            <w:right w:val="none" w:sz="0" w:space="0" w:color="auto"/>
          </w:divBdr>
          <w:divsChild>
            <w:div w:id="525410947">
              <w:marLeft w:val="0"/>
              <w:marRight w:val="0"/>
              <w:marTop w:val="0"/>
              <w:marBottom w:val="0"/>
              <w:divBdr>
                <w:top w:val="none" w:sz="0" w:space="0" w:color="auto"/>
                <w:left w:val="none" w:sz="0" w:space="0" w:color="auto"/>
                <w:bottom w:val="none" w:sz="0" w:space="0" w:color="auto"/>
                <w:right w:val="none" w:sz="0" w:space="0" w:color="auto"/>
              </w:divBdr>
              <w:divsChild>
                <w:div w:id="990212398">
                  <w:marLeft w:val="0"/>
                  <w:marRight w:val="0"/>
                  <w:marTop w:val="0"/>
                  <w:marBottom w:val="0"/>
                  <w:divBdr>
                    <w:top w:val="none" w:sz="0" w:space="0" w:color="auto"/>
                    <w:left w:val="none" w:sz="0" w:space="0" w:color="auto"/>
                    <w:bottom w:val="none" w:sz="0" w:space="0" w:color="auto"/>
                    <w:right w:val="none" w:sz="0" w:space="0" w:color="auto"/>
                  </w:divBdr>
                  <w:divsChild>
                    <w:div w:id="1407997666">
                      <w:marLeft w:val="0"/>
                      <w:marRight w:val="0"/>
                      <w:marTop w:val="0"/>
                      <w:marBottom w:val="0"/>
                      <w:divBdr>
                        <w:top w:val="none" w:sz="0" w:space="0" w:color="auto"/>
                        <w:left w:val="none" w:sz="0" w:space="0" w:color="auto"/>
                        <w:bottom w:val="none" w:sz="0" w:space="0" w:color="auto"/>
                        <w:right w:val="none" w:sz="0" w:space="0" w:color="auto"/>
                      </w:divBdr>
                      <w:divsChild>
                        <w:div w:id="2105572974">
                          <w:marLeft w:val="0"/>
                          <w:marRight w:val="0"/>
                          <w:marTop w:val="0"/>
                          <w:marBottom w:val="0"/>
                          <w:divBdr>
                            <w:top w:val="none" w:sz="0" w:space="0" w:color="auto"/>
                            <w:left w:val="none" w:sz="0" w:space="0" w:color="auto"/>
                            <w:bottom w:val="none" w:sz="0" w:space="0" w:color="auto"/>
                            <w:right w:val="none" w:sz="0" w:space="0" w:color="auto"/>
                          </w:divBdr>
                        </w:div>
                        <w:div w:id="2114015501">
                          <w:marLeft w:val="0"/>
                          <w:marRight w:val="0"/>
                          <w:marTop w:val="0"/>
                          <w:marBottom w:val="0"/>
                          <w:divBdr>
                            <w:top w:val="none" w:sz="0" w:space="0" w:color="auto"/>
                            <w:left w:val="none" w:sz="0" w:space="0" w:color="auto"/>
                            <w:bottom w:val="none" w:sz="0" w:space="0" w:color="auto"/>
                            <w:right w:val="none" w:sz="0" w:space="0" w:color="auto"/>
                          </w:divBdr>
                        </w:div>
                        <w:div w:id="101343337">
                          <w:marLeft w:val="0"/>
                          <w:marRight w:val="0"/>
                          <w:marTop w:val="0"/>
                          <w:marBottom w:val="0"/>
                          <w:divBdr>
                            <w:top w:val="none" w:sz="0" w:space="0" w:color="auto"/>
                            <w:left w:val="none" w:sz="0" w:space="0" w:color="auto"/>
                            <w:bottom w:val="none" w:sz="0" w:space="0" w:color="auto"/>
                            <w:right w:val="none" w:sz="0" w:space="0" w:color="auto"/>
                          </w:divBdr>
                        </w:div>
                        <w:div w:id="1263763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2169991">
      <w:bodyDiv w:val="1"/>
      <w:marLeft w:val="0"/>
      <w:marRight w:val="0"/>
      <w:marTop w:val="0"/>
      <w:marBottom w:val="0"/>
      <w:divBdr>
        <w:top w:val="none" w:sz="0" w:space="0" w:color="auto"/>
        <w:left w:val="none" w:sz="0" w:space="0" w:color="auto"/>
        <w:bottom w:val="none" w:sz="0" w:space="0" w:color="auto"/>
        <w:right w:val="none" w:sz="0" w:space="0" w:color="auto"/>
      </w:divBdr>
      <w:divsChild>
        <w:div w:id="1517496359">
          <w:marLeft w:val="0"/>
          <w:marRight w:val="0"/>
          <w:marTop w:val="0"/>
          <w:marBottom w:val="0"/>
          <w:divBdr>
            <w:top w:val="none" w:sz="0" w:space="0" w:color="auto"/>
            <w:left w:val="none" w:sz="0" w:space="0" w:color="auto"/>
            <w:bottom w:val="none" w:sz="0" w:space="0" w:color="auto"/>
            <w:right w:val="none" w:sz="0" w:space="0" w:color="auto"/>
          </w:divBdr>
          <w:divsChild>
            <w:div w:id="709652817">
              <w:marLeft w:val="0"/>
              <w:marRight w:val="0"/>
              <w:marTop w:val="0"/>
              <w:marBottom w:val="0"/>
              <w:divBdr>
                <w:top w:val="none" w:sz="0" w:space="0" w:color="auto"/>
                <w:left w:val="none" w:sz="0" w:space="0" w:color="auto"/>
                <w:bottom w:val="none" w:sz="0" w:space="0" w:color="auto"/>
                <w:right w:val="none" w:sz="0" w:space="0" w:color="auto"/>
              </w:divBdr>
              <w:divsChild>
                <w:div w:id="1879051990">
                  <w:marLeft w:val="0"/>
                  <w:marRight w:val="0"/>
                  <w:marTop w:val="0"/>
                  <w:marBottom w:val="0"/>
                  <w:divBdr>
                    <w:top w:val="none" w:sz="0" w:space="0" w:color="auto"/>
                    <w:left w:val="none" w:sz="0" w:space="0" w:color="auto"/>
                    <w:bottom w:val="none" w:sz="0" w:space="0" w:color="auto"/>
                    <w:right w:val="none" w:sz="0" w:space="0" w:color="auto"/>
                  </w:divBdr>
                  <w:divsChild>
                    <w:div w:id="1543519639">
                      <w:marLeft w:val="0"/>
                      <w:marRight w:val="0"/>
                      <w:marTop w:val="0"/>
                      <w:marBottom w:val="0"/>
                      <w:divBdr>
                        <w:top w:val="none" w:sz="0" w:space="0" w:color="auto"/>
                        <w:left w:val="none" w:sz="0" w:space="0" w:color="auto"/>
                        <w:bottom w:val="none" w:sz="0" w:space="0" w:color="auto"/>
                        <w:right w:val="none" w:sz="0" w:space="0" w:color="auto"/>
                      </w:divBdr>
                      <w:divsChild>
                        <w:div w:id="403187995">
                          <w:marLeft w:val="0"/>
                          <w:marRight w:val="0"/>
                          <w:marTop w:val="0"/>
                          <w:marBottom w:val="0"/>
                          <w:divBdr>
                            <w:top w:val="none" w:sz="0" w:space="0" w:color="auto"/>
                            <w:left w:val="none" w:sz="0" w:space="0" w:color="auto"/>
                            <w:bottom w:val="none" w:sz="0" w:space="0" w:color="auto"/>
                            <w:right w:val="none" w:sz="0" w:space="0" w:color="auto"/>
                          </w:divBdr>
                        </w:div>
                        <w:div w:id="71708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44374609">
      <w:bodyDiv w:val="1"/>
      <w:marLeft w:val="0"/>
      <w:marRight w:val="0"/>
      <w:marTop w:val="0"/>
      <w:marBottom w:val="0"/>
      <w:divBdr>
        <w:top w:val="none" w:sz="0" w:space="0" w:color="auto"/>
        <w:left w:val="none" w:sz="0" w:space="0" w:color="auto"/>
        <w:bottom w:val="none" w:sz="0" w:space="0" w:color="auto"/>
        <w:right w:val="none" w:sz="0" w:space="0" w:color="auto"/>
      </w:divBdr>
      <w:divsChild>
        <w:div w:id="320814013">
          <w:marLeft w:val="0"/>
          <w:marRight w:val="0"/>
          <w:marTop w:val="0"/>
          <w:marBottom w:val="0"/>
          <w:divBdr>
            <w:top w:val="none" w:sz="0" w:space="0" w:color="auto"/>
            <w:left w:val="none" w:sz="0" w:space="0" w:color="auto"/>
            <w:bottom w:val="none" w:sz="0" w:space="0" w:color="auto"/>
            <w:right w:val="none" w:sz="0" w:space="0" w:color="auto"/>
          </w:divBdr>
          <w:divsChild>
            <w:div w:id="2101639784">
              <w:marLeft w:val="0"/>
              <w:marRight w:val="0"/>
              <w:marTop w:val="0"/>
              <w:marBottom w:val="0"/>
              <w:divBdr>
                <w:top w:val="none" w:sz="0" w:space="0" w:color="auto"/>
                <w:left w:val="none" w:sz="0" w:space="0" w:color="auto"/>
                <w:bottom w:val="none" w:sz="0" w:space="0" w:color="auto"/>
                <w:right w:val="none" w:sz="0" w:space="0" w:color="auto"/>
              </w:divBdr>
              <w:divsChild>
                <w:div w:id="1803377784">
                  <w:marLeft w:val="0"/>
                  <w:marRight w:val="0"/>
                  <w:marTop w:val="0"/>
                  <w:marBottom w:val="0"/>
                  <w:divBdr>
                    <w:top w:val="none" w:sz="0" w:space="0" w:color="auto"/>
                    <w:left w:val="none" w:sz="0" w:space="0" w:color="auto"/>
                    <w:bottom w:val="none" w:sz="0" w:space="0" w:color="auto"/>
                    <w:right w:val="none" w:sz="0" w:space="0" w:color="auto"/>
                  </w:divBdr>
                  <w:divsChild>
                    <w:div w:id="504902152">
                      <w:marLeft w:val="0"/>
                      <w:marRight w:val="0"/>
                      <w:marTop w:val="0"/>
                      <w:marBottom w:val="0"/>
                      <w:divBdr>
                        <w:top w:val="none" w:sz="0" w:space="0" w:color="auto"/>
                        <w:left w:val="none" w:sz="0" w:space="0" w:color="auto"/>
                        <w:bottom w:val="none" w:sz="0" w:space="0" w:color="auto"/>
                        <w:right w:val="none" w:sz="0" w:space="0" w:color="auto"/>
                      </w:divBdr>
                      <w:divsChild>
                        <w:div w:id="11566675">
                          <w:marLeft w:val="0"/>
                          <w:marRight w:val="0"/>
                          <w:marTop w:val="0"/>
                          <w:marBottom w:val="0"/>
                          <w:divBdr>
                            <w:top w:val="none" w:sz="0" w:space="0" w:color="auto"/>
                            <w:left w:val="none" w:sz="0" w:space="0" w:color="auto"/>
                            <w:bottom w:val="none" w:sz="0" w:space="0" w:color="auto"/>
                            <w:right w:val="none" w:sz="0" w:space="0" w:color="auto"/>
                          </w:divBdr>
                        </w:div>
                        <w:div w:id="1465155548">
                          <w:marLeft w:val="0"/>
                          <w:marRight w:val="0"/>
                          <w:marTop w:val="0"/>
                          <w:marBottom w:val="0"/>
                          <w:divBdr>
                            <w:top w:val="none" w:sz="0" w:space="0" w:color="auto"/>
                            <w:left w:val="none" w:sz="0" w:space="0" w:color="auto"/>
                            <w:bottom w:val="none" w:sz="0" w:space="0" w:color="auto"/>
                            <w:right w:val="none" w:sz="0" w:space="0" w:color="auto"/>
                          </w:divBdr>
                        </w:div>
                        <w:div w:id="1300959030">
                          <w:marLeft w:val="0"/>
                          <w:marRight w:val="0"/>
                          <w:marTop w:val="0"/>
                          <w:marBottom w:val="0"/>
                          <w:divBdr>
                            <w:top w:val="none" w:sz="0" w:space="0" w:color="auto"/>
                            <w:left w:val="none" w:sz="0" w:space="0" w:color="auto"/>
                            <w:bottom w:val="none" w:sz="0" w:space="0" w:color="auto"/>
                            <w:right w:val="none" w:sz="0" w:space="0" w:color="auto"/>
                          </w:divBdr>
                        </w:div>
                        <w:div w:id="209271146">
                          <w:marLeft w:val="0"/>
                          <w:marRight w:val="0"/>
                          <w:marTop w:val="0"/>
                          <w:marBottom w:val="0"/>
                          <w:divBdr>
                            <w:top w:val="none" w:sz="0" w:space="0" w:color="auto"/>
                            <w:left w:val="none" w:sz="0" w:space="0" w:color="auto"/>
                            <w:bottom w:val="none" w:sz="0" w:space="0" w:color="auto"/>
                            <w:right w:val="none" w:sz="0" w:space="0" w:color="auto"/>
                          </w:divBdr>
                        </w:div>
                        <w:div w:id="494104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2115826">
      <w:bodyDiv w:val="1"/>
      <w:marLeft w:val="0"/>
      <w:marRight w:val="0"/>
      <w:marTop w:val="0"/>
      <w:marBottom w:val="0"/>
      <w:divBdr>
        <w:top w:val="none" w:sz="0" w:space="0" w:color="auto"/>
        <w:left w:val="none" w:sz="0" w:space="0" w:color="auto"/>
        <w:bottom w:val="none" w:sz="0" w:space="0" w:color="auto"/>
        <w:right w:val="none" w:sz="0" w:space="0" w:color="auto"/>
      </w:divBdr>
      <w:divsChild>
        <w:div w:id="1547984568">
          <w:marLeft w:val="0"/>
          <w:marRight w:val="0"/>
          <w:marTop w:val="0"/>
          <w:marBottom w:val="0"/>
          <w:divBdr>
            <w:top w:val="none" w:sz="0" w:space="0" w:color="auto"/>
            <w:left w:val="none" w:sz="0" w:space="0" w:color="auto"/>
            <w:bottom w:val="none" w:sz="0" w:space="0" w:color="auto"/>
            <w:right w:val="none" w:sz="0" w:space="0" w:color="auto"/>
          </w:divBdr>
          <w:divsChild>
            <w:div w:id="1992827101">
              <w:marLeft w:val="0"/>
              <w:marRight w:val="0"/>
              <w:marTop w:val="0"/>
              <w:marBottom w:val="0"/>
              <w:divBdr>
                <w:top w:val="none" w:sz="0" w:space="0" w:color="auto"/>
                <w:left w:val="none" w:sz="0" w:space="0" w:color="auto"/>
                <w:bottom w:val="none" w:sz="0" w:space="0" w:color="auto"/>
                <w:right w:val="none" w:sz="0" w:space="0" w:color="auto"/>
              </w:divBdr>
              <w:divsChild>
                <w:div w:id="1268734105">
                  <w:marLeft w:val="0"/>
                  <w:marRight w:val="0"/>
                  <w:marTop w:val="0"/>
                  <w:marBottom w:val="0"/>
                  <w:divBdr>
                    <w:top w:val="none" w:sz="0" w:space="0" w:color="auto"/>
                    <w:left w:val="none" w:sz="0" w:space="0" w:color="auto"/>
                    <w:bottom w:val="none" w:sz="0" w:space="0" w:color="auto"/>
                    <w:right w:val="none" w:sz="0" w:space="0" w:color="auto"/>
                  </w:divBdr>
                  <w:divsChild>
                    <w:div w:id="597523894">
                      <w:marLeft w:val="0"/>
                      <w:marRight w:val="0"/>
                      <w:marTop w:val="0"/>
                      <w:marBottom w:val="0"/>
                      <w:divBdr>
                        <w:top w:val="none" w:sz="0" w:space="0" w:color="auto"/>
                        <w:left w:val="none" w:sz="0" w:space="0" w:color="auto"/>
                        <w:bottom w:val="none" w:sz="0" w:space="0" w:color="auto"/>
                        <w:right w:val="none" w:sz="0" w:space="0" w:color="auto"/>
                      </w:divBdr>
                      <w:divsChild>
                        <w:div w:id="155006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2815622">
      <w:bodyDiv w:val="1"/>
      <w:marLeft w:val="0"/>
      <w:marRight w:val="0"/>
      <w:marTop w:val="0"/>
      <w:marBottom w:val="0"/>
      <w:divBdr>
        <w:top w:val="none" w:sz="0" w:space="0" w:color="auto"/>
        <w:left w:val="none" w:sz="0" w:space="0" w:color="auto"/>
        <w:bottom w:val="none" w:sz="0" w:space="0" w:color="auto"/>
        <w:right w:val="none" w:sz="0" w:space="0" w:color="auto"/>
      </w:divBdr>
      <w:divsChild>
        <w:div w:id="1621106680">
          <w:marLeft w:val="0"/>
          <w:marRight w:val="0"/>
          <w:marTop w:val="0"/>
          <w:marBottom w:val="0"/>
          <w:divBdr>
            <w:top w:val="none" w:sz="0" w:space="0" w:color="auto"/>
            <w:left w:val="none" w:sz="0" w:space="0" w:color="auto"/>
            <w:bottom w:val="none" w:sz="0" w:space="0" w:color="auto"/>
            <w:right w:val="none" w:sz="0" w:space="0" w:color="auto"/>
          </w:divBdr>
          <w:divsChild>
            <w:div w:id="781459921">
              <w:marLeft w:val="0"/>
              <w:marRight w:val="0"/>
              <w:marTop w:val="0"/>
              <w:marBottom w:val="0"/>
              <w:divBdr>
                <w:top w:val="none" w:sz="0" w:space="0" w:color="auto"/>
                <w:left w:val="none" w:sz="0" w:space="0" w:color="auto"/>
                <w:bottom w:val="none" w:sz="0" w:space="0" w:color="auto"/>
                <w:right w:val="none" w:sz="0" w:space="0" w:color="auto"/>
              </w:divBdr>
              <w:divsChild>
                <w:div w:id="527137278">
                  <w:marLeft w:val="0"/>
                  <w:marRight w:val="0"/>
                  <w:marTop w:val="0"/>
                  <w:marBottom w:val="0"/>
                  <w:divBdr>
                    <w:top w:val="none" w:sz="0" w:space="0" w:color="auto"/>
                    <w:left w:val="none" w:sz="0" w:space="0" w:color="auto"/>
                    <w:bottom w:val="none" w:sz="0" w:space="0" w:color="auto"/>
                    <w:right w:val="none" w:sz="0" w:space="0" w:color="auto"/>
                  </w:divBdr>
                  <w:divsChild>
                    <w:div w:id="531236481">
                      <w:marLeft w:val="0"/>
                      <w:marRight w:val="0"/>
                      <w:marTop w:val="0"/>
                      <w:marBottom w:val="0"/>
                      <w:divBdr>
                        <w:top w:val="none" w:sz="0" w:space="0" w:color="auto"/>
                        <w:left w:val="none" w:sz="0" w:space="0" w:color="auto"/>
                        <w:bottom w:val="none" w:sz="0" w:space="0" w:color="auto"/>
                        <w:right w:val="none" w:sz="0" w:space="0" w:color="auto"/>
                      </w:divBdr>
                      <w:divsChild>
                        <w:div w:id="2078016668">
                          <w:marLeft w:val="0"/>
                          <w:marRight w:val="0"/>
                          <w:marTop w:val="0"/>
                          <w:marBottom w:val="0"/>
                          <w:divBdr>
                            <w:top w:val="none" w:sz="0" w:space="0" w:color="auto"/>
                            <w:left w:val="none" w:sz="0" w:space="0" w:color="auto"/>
                            <w:bottom w:val="none" w:sz="0" w:space="0" w:color="auto"/>
                            <w:right w:val="none" w:sz="0" w:space="0" w:color="auto"/>
                          </w:divBdr>
                        </w:div>
                        <w:div w:id="1798644332">
                          <w:marLeft w:val="0"/>
                          <w:marRight w:val="0"/>
                          <w:marTop w:val="0"/>
                          <w:marBottom w:val="0"/>
                          <w:divBdr>
                            <w:top w:val="none" w:sz="0" w:space="0" w:color="auto"/>
                            <w:left w:val="none" w:sz="0" w:space="0" w:color="auto"/>
                            <w:bottom w:val="none" w:sz="0" w:space="0" w:color="auto"/>
                            <w:right w:val="none" w:sz="0" w:space="0" w:color="auto"/>
                          </w:divBdr>
                        </w:div>
                        <w:div w:id="533856839">
                          <w:marLeft w:val="0"/>
                          <w:marRight w:val="0"/>
                          <w:marTop w:val="0"/>
                          <w:marBottom w:val="0"/>
                          <w:divBdr>
                            <w:top w:val="none" w:sz="0" w:space="0" w:color="auto"/>
                            <w:left w:val="none" w:sz="0" w:space="0" w:color="auto"/>
                            <w:bottom w:val="none" w:sz="0" w:space="0" w:color="auto"/>
                            <w:right w:val="none" w:sz="0" w:space="0" w:color="auto"/>
                          </w:divBdr>
                        </w:div>
                        <w:div w:id="1672637571">
                          <w:marLeft w:val="0"/>
                          <w:marRight w:val="0"/>
                          <w:marTop w:val="0"/>
                          <w:marBottom w:val="0"/>
                          <w:divBdr>
                            <w:top w:val="none" w:sz="0" w:space="0" w:color="auto"/>
                            <w:left w:val="none" w:sz="0" w:space="0" w:color="auto"/>
                            <w:bottom w:val="none" w:sz="0" w:space="0" w:color="auto"/>
                            <w:right w:val="none" w:sz="0" w:space="0" w:color="auto"/>
                          </w:divBdr>
                        </w:div>
                        <w:div w:id="417755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3713311">
      <w:bodyDiv w:val="1"/>
      <w:marLeft w:val="0"/>
      <w:marRight w:val="0"/>
      <w:marTop w:val="0"/>
      <w:marBottom w:val="0"/>
      <w:divBdr>
        <w:top w:val="none" w:sz="0" w:space="0" w:color="auto"/>
        <w:left w:val="none" w:sz="0" w:space="0" w:color="auto"/>
        <w:bottom w:val="none" w:sz="0" w:space="0" w:color="auto"/>
        <w:right w:val="none" w:sz="0" w:space="0" w:color="auto"/>
      </w:divBdr>
      <w:divsChild>
        <w:div w:id="83455050">
          <w:marLeft w:val="0"/>
          <w:marRight w:val="0"/>
          <w:marTop w:val="0"/>
          <w:marBottom w:val="0"/>
          <w:divBdr>
            <w:top w:val="none" w:sz="0" w:space="0" w:color="auto"/>
            <w:left w:val="none" w:sz="0" w:space="0" w:color="auto"/>
            <w:bottom w:val="none" w:sz="0" w:space="0" w:color="auto"/>
            <w:right w:val="none" w:sz="0" w:space="0" w:color="auto"/>
          </w:divBdr>
          <w:divsChild>
            <w:div w:id="2143838288">
              <w:marLeft w:val="0"/>
              <w:marRight w:val="0"/>
              <w:marTop w:val="0"/>
              <w:marBottom w:val="0"/>
              <w:divBdr>
                <w:top w:val="none" w:sz="0" w:space="0" w:color="auto"/>
                <w:left w:val="none" w:sz="0" w:space="0" w:color="auto"/>
                <w:bottom w:val="none" w:sz="0" w:space="0" w:color="auto"/>
                <w:right w:val="none" w:sz="0" w:space="0" w:color="auto"/>
              </w:divBdr>
              <w:divsChild>
                <w:div w:id="798571611">
                  <w:marLeft w:val="0"/>
                  <w:marRight w:val="0"/>
                  <w:marTop w:val="0"/>
                  <w:marBottom w:val="0"/>
                  <w:divBdr>
                    <w:top w:val="none" w:sz="0" w:space="0" w:color="auto"/>
                    <w:left w:val="none" w:sz="0" w:space="0" w:color="auto"/>
                    <w:bottom w:val="none" w:sz="0" w:space="0" w:color="auto"/>
                    <w:right w:val="none" w:sz="0" w:space="0" w:color="auto"/>
                  </w:divBdr>
                  <w:divsChild>
                    <w:div w:id="416678136">
                      <w:marLeft w:val="0"/>
                      <w:marRight w:val="0"/>
                      <w:marTop w:val="0"/>
                      <w:marBottom w:val="0"/>
                      <w:divBdr>
                        <w:top w:val="none" w:sz="0" w:space="0" w:color="auto"/>
                        <w:left w:val="none" w:sz="0" w:space="0" w:color="auto"/>
                        <w:bottom w:val="none" w:sz="0" w:space="0" w:color="auto"/>
                        <w:right w:val="none" w:sz="0" w:space="0" w:color="auto"/>
                      </w:divBdr>
                      <w:divsChild>
                        <w:div w:id="1802722685">
                          <w:marLeft w:val="0"/>
                          <w:marRight w:val="0"/>
                          <w:marTop w:val="0"/>
                          <w:marBottom w:val="0"/>
                          <w:divBdr>
                            <w:top w:val="none" w:sz="0" w:space="0" w:color="auto"/>
                            <w:left w:val="none" w:sz="0" w:space="0" w:color="auto"/>
                            <w:bottom w:val="none" w:sz="0" w:space="0" w:color="auto"/>
                            <w:right w:val="none" w:sz="0" w:space="0" w:color="auto"/>
                          </w:divBdr>
                        </w:div>
                        <w:div w:id="925309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2322089">
      <w:bodyDiv w:val="1"/>
      <w:marLeft w:val="0"/>
      <w:marRight w:val="0"/>
      <w:marTop w:val="0"/>
      <w:marBottom w:val="0"/>
      <w:divBdr>
        <w:top w:val="none" w:sz="0" w:space="0" w:color="auto"/>
        <w:left w:val="none" w:sz="0" w:space="0" w:color="auto"/>
        <w:bottom w:val="none" w:sz="0" w:space="0" w:color="auto"/>
        <w:right w:val="none" w:sz="0" w:space="0" w:color="auto"/>
      </w:divBdr>
      <w:divsChild>
        <w:div w:id="1171724916">
          <w:marLeft w:val="0"/>
          <w:marRight w:val="0"/>
          <w:marTop w:val="0"/>
          <w:marBottom w:val="0"/>
          <w:divBdr>
            <w:top w:val="none" w:sz="0" w:space="0" w:color="auto"/>
            <w:left w:val="none" w:sz="0" w:space="0" w:color="auto"/>
            <w:bottom w:val="none" w:sz="0" w:space="0" w:color="auto"/>
            <w:right w:val="none" w:sz="0" w:space="0" w:color="auto"/>
          </w:divBdr>
          <w:divsChild>
            <w:div w:id="1520662281">
              <w:marLeft w:val="0"/>
              <w:marRight w:val="0"/>
              <w:marTop w:val="0"/>
              <w:marBottom w:val="0"/>
              <w:divBdr>
                <w:top w:val="none" w:sz="0" w:space="0" w:color="auto"/>
                <w:left w:val="none" w:sz="0" w:space="0" w:color="auto"/>
                <w:bottom w:val="none" w:sz="0" w:space="0" w:color="auto"/>
                <w:right w:val="none" w:sz="0" w:space="0" w:color="auto"/>
              </w:divBdr>
              <w:divsChild>
                <w:div w:id="2111512484">
                  <w:marLeft w:val="0"/>
                  <w:marRight w:val="0"/>
                  <w:marTop w:val="0"/>
                  <w:marBottom w:val="0"/>
                  <w:divBdr>
                    <w:top w:val="none" w:sz="0" w:space="0" w:color="auto"/>
                    <w:left w:val="none" w:sz="0" w:space="0" w:color="auto"/>
                    <w:bottom w:val="none" w:sz="0" w:space="0" w:color="auto"/>
                    <w:right w:val="none" w:sz="0" w:space="0" w:color="auto"/>
                  </w:divBdr>
                  <w:divsChild>
                    <w:div w:id="490565693">
                      <w:marLeft w:val="0"/>
                      <w:marRight w:val="0"/>
                      <w:marTop w:val="0"/>
                      <w:marBottom w:val="0"/>
                      <w:divBdr>
                        <w:top w:val="none" w:sz="0" w:space="0" w:color="auto"/>
                        <w:left w:val="none" w:sz="0" w:space="0" w:color="auto"/>
                        <w:bottom w:val="none" w:sz="0" w:space="0" w:color="auto"/>
                        <w:right w:val="none" w:sz="0" w:space="0" w:color="auto"/>
                      </w:divBdr>
                      <w:divsChild>
                        <w:div w:id="694961786">
                          <w:marLeft w:val="0"/>
                          <w:marRight w:val="0"/>
                          <w:marTop w:val="0"/>
                          <w:marBottom w:val="0"/>
                          <w:divBdr>
                            <w:top w:val="none" w:sz="0" w:space="0" w:color="auto"/>
                            <w:left w:val="none" w:sz="0" w:space="0" w:color="auto"/>
                            <w:bottom w:val="none" w:sz="0" w:space="0" w:color="auto"/>
                            <w:right w:val="none" w:sz="0" w:space="0" w:color="auto"/>
                          </w:divBdr>
                        </w:div>
                        <w:div w:id="1415476043">
                          <w:marLeft w:val="0"/>
                          <w:marRight w:val="0"/>
                          <w:marTop w:val="0"/>
                          <w:marBottom w:val="0"/>
                          <w:divBdr>
                            <w:top w:val="none" w:sz="0" w:space="0" w:color="auto"/>
                            <w:left w:val="none" w:sz="0" w:space="0" w:color="auto"/>
                            <w:bottom w:val="none" w:sz="0" w:space="0" w:color="auto"/>
                            <w:right w:val="none" w:sz="0" w:space="0" w:color="auto"/>
                          </w:divBdr>
                        </w:div>
                        <w:div w:id="834489696">
                          <w:marLeft w:val="0"/>
                          <w:marRight w:val="0"/>
                          <w:marTop w:val="0"/>
                          <w:marBottom w:val="0"/>
                          <w:divBdr>
                            <w:top w:val="none" w:sz="0" w:space="0" w:color="auto"/>
                            <w:left w:val="none" w:sz="0" w:space="0" w:color="auto"/>
                            <w:bottom w:val="none" w:sz="0" w:space="0" w:color="auto"/>
                            <w:right w:val="none" w:sz="0" w:space="0" w:color="auto"/>
                          </w:divBdr>
                        </w:div>
                        <w:div w:id="23358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4044995">
      <w:bodyDiv w:val="1"/>
      <w:marLeft w:val="0"/>
      <w:marRight w:val="0"/>
      <w:marTop w:val="0"/>
      <w:marBottom w:val="0"/>
      <w:divBdr>
        <w:top w:val="none" w:sz="0" w:space="0" w:color="auto"/>
        <w:left w:val="none" w:sz="0" w:space="0" w:color="auto"/>
        <w:bottom w:val="none" w:sz="0" w:space="0" w:color="auto"/>
        <w:right w:val="none" w:sz="0" w:space="0" w:color="auto"/>
      </w:divBdr>
      <w:divsChild>
        <w:div w:id="229314808">
          <w:marLeft w:val="0"/>
          <w:marRight w:val="0"/>
          <w:marTop w:val="0"/>
          <w:marBottom w:val="0"/>
          <w:divBdr>
            <w:top w:val="none" w:sz="0" w:space="0" w:color="auto"/>
            <w:left w:val="none" w:sz="0" w:space="0" w:color="auto"/>
            <w:bottom w:val="none" w:sz="0" w:space="0" w:color="auto"/>
            <w:right w:val="none" w:sz="0" w:space="0" w:color="auto"/>
          </w:divBdr>
          <w:divsChild>
            <w:div w:id="1946767963">
              <w:marLeft w:val="0"/>
              <w:marRight w:val="0"/>
              <w:marTop w:val="0"/>
              <w:marBottom w:val="0"/>
              <w:divBdr>
                <w:top w:val="none" w:sz="0" w:space="0" w:color="auto"/>
                <w:left w:val="none" w:sz="0" w:space="0" w:color="auto"/>
                <w:bottom w:val="none" w:sz="0" w:space="0" w:color="auto"/>
                <w:right w:val="none" w:sz="0" w:space="0" w:color="auto"/>
              </w:divBdr>
              <w:divsChild>
                <w:div w:id="1066299189">
                  <w:marLeft w:val="0"/>
                  <w:marRight w:val="0"/>
                  <w:marTop w:val="0"/>
                  <w:marBottom w:val="0"/>
                  <w:divBdr>
                    <w:top w:val="none" w:sz="0" w:space="0" w:color="auto"/>
                    <w:left w:val="none" w:sz="0" w:space="0" w:color="auto"/>
                    <w:bottom w:val="none" w:sz="0" w:space="0" w:color="auto"/>
                    <w:right w:val="none" w:sz="0" w:space="0" w:color="auto"/>
                  </w:divBdr>
                  <w:divsChild>
                    <w:div w:id="1977641366">
                      <w:marLeft w:val="0"/>
                      <w:marRight w:val="0"/>
                      <w:marTop w:val="0"/>
                      <w:marBottom w:val="0"/>
                      <w:divBdr>
                        <w:top w:val="none" w:sz="0" w:space="0" w:color="auto"/>
                        <w:left w:val="none" w:sz="0" w:space="0" w:color="auto"/>
                        <w:bottom w:val="none" w:sz="0" w:space="0" w:color="auto"/>
                        <w:right w:val="none" w:sz="0" w:space="0" w:color="auto"/>
                      </w:divBdr>
                      <w:divsChild>
                        <w:div w:id="296684604">
                          <w:marLeft w:val="0"/>
                          <w:marRight w:val="0"/>
                          <w:marTop w:val="0"/>
                          <w:marBottom w:val="0"/>
                          <w:divBdr>
                            <w:top w:val="none" w:sz="0" w:space="0" w:color="auto"/>
                            <w:left w:val="none" w:sz="0" w:space="0" w:color="auto"/>
                            <w:bottom w:val="none" w:sz="0" w:space="0" w:color="auto"/>
                            <w:right w:val="none" w:sz="0" w:space="0" w:color="auto"/>
                          </w:divBdr>
                        </w:div>
                        <w:div w:id="1619337706">
                          <w:marLeft w:val="0"/>
                          <w:marRight w:val="0"/>
                          <w:marTop w:val="0"/>
                          <w:marBottom w:val="0"/>
                          <w:divBdr>
                            <w:top w:val="none" w:sz="0" w:space="0" w:color="auto"/>
                            <w:left w:val="none" w:sz="0" w:space="0" w:color="auto"/>
                            <w:bottom w:val="none" w:sz="0" w:space="0" w:color="auto"/>
                            <w:right w:val="none" w:sz="0" w:space="0" w:color="auto"/>
                          </w:divBdr>
                        </w:div>
                        <w:div w:id="382172090">
                          <w:marLeft w:val="0"/>
                          <w:marRight w:val="0"/>
                          <w:marTop w:val="0"/>
                          <w:marBottom w:val="0"/>
                          <w:divBdr>
                            <w:top w:val="none" w:sz="0" w:space="0" w:color="auto"/>
                            <w:left w:val="none" w:sz="0" w:space="0" w:color="auto"/>
                            <w:bottom w:val="none" w:sz="0" w:space="0" w:color="auto"/>
                            <w:right w:val="none" w:sz="0" w:space="0" w:color="auto"/>
                          </w:divBdr>
                        </w:div>
                        <w:div w:id="1122263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4537406">
      <w:bodyDiv w:val="1"/>
      <w:marLeft w:val="0"/>
      <w:marRight w:val="0"/>
      <w:marTop w:val="0"/>
      <w:marBottom w:val="0"/>
      <w:divBdr>
        <w:top w:val="none" w:sz="0" w:space="0" w:color="auto"/>
        <w:left w:val="none" w:sz="0" w:space="0" w:color="auto"/>
        <w:bottom w:val="none" w:sz="0" w:space="0" w:color="auto"/>
        <w:right w:val="none" w:sz="0" w:space="0" w:color="auto"/>
      </w:divBdr>
      <w:divsChild>
        <w:div w:id="890654866">
          <w:marLeft w:val="0"/>
          <w:marRight w:val="0"/>
          <w:marTop w:val="0"/>
          <w:marBottom w:val="0"/>
          <w:divBdr>
            <w:top w:val="none" w:sz="0" w:space="0" w:color="auto"/>
            <w:left w:val="none" w:sz="0" w:space="0" w:color="auto"/>
            <w:bottom w:val="none" w:sz="0" w:space="0" w:color="auto"/>
            <w:right w:val="none" w:sz="0" w:space="0" w:color="auto"/>
          </w:divBdr>
          <w:divsChild>
            <w:div w:id="219944165">
              <w:marLeft w:val="0"/>
              <w:marRight w:val="0"/>
              <w:marTop w:val="0"/>
              <w:marBottom w:val="0"/>
              <w:divBdr>
                <w:top w:val="none" w:sz="0" w:space="0" w:color="auto"/>
                <w:left w:val="none" w:sz="0" w:space="0" w:color="auto"/>
                <w:bottom w:val="none" w:sz="0" w:space="0" w:color="auto"/>
                <w:right w:val="none" w:sz="0" w:space="0" w:color="auto"/>
              </w:divBdr>
              <w:divsChild>
                <w:div w:id="1734044760">
                  <w:marLeft w:val="0"/>
                  <w:marRight w:val="0"/>
                  <w:marTop w:val="0"/>
                  <w:marBottom w:val="0"/>
                  <w:divBdr>
                    <w:top w:val="none" w:sz="0" w:space="0" w:color="auto"/>
                    <w:left w:val="none" w:sz="0" w:space="0" w:color="auto"/>
                    <w:bottom w:val="none" w:sz="0" w:space="0" w:color="auto"/>
                    <w:right w:val="none" w:sz="0" w:space="0" w:color="auto"/>
                  </w:divBdr>
                  <w:divsChild>
                    <w:div w:id="724524308">
                      <w:marLeft w:val="0"/>
                      <w:marRight w:val="0"/>
                      <w:marTop w:val="0"/>
                      <w:marBottom w:val="0"/>
                      <w:divBdr>
                        <w:top w:val="none" w:sz="0" w:space="0" w:color="auto"/>
                        <w:left w:val="none" w:sz="0" w:space="0" w:color="auto"/>
                        <w:bottom w:val="none" w:sz="0" w:space="0" w:color="auto"/>
                        <w:right w:val="none" w:sz="0" w:space="0" w:color="auto"/>
                      </w:divBdr>
                      <w:divsChild>
                        <w:div w:id="1112093376">
                          <w:marLeft w:val="0"/>
                          <w:marRight w:val="0"/>
                          <w:marTop w:val="0"/>
                          <w:marBottom w:val="0"/>
                          <w:divBdr>
                            <w:top w:val="none" w:sz="0" w:space="0" w:color="auto"/>
                            <w:left w:val="none" w:sz="0" w:space="0" w:color="auto"/>
                            <w:bottom w:val="none" w:sz="0" w:space="0" w:color="auto"/>
                            <w:right w:val="none" w:sz="0" w:space="0" w:color="auto"/>
                          </w:divBdr>
                        </w:div>
                        <w:div w:id="326984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cia.gov/library/publications/the-world-factbook/rankorder/2004rank.html?countryName=Russia&amp;countryCode=rs&amp;regionCode=cas&amp;rank=71" TargetMode="External"/><Relationship Id="rId13" Type="http://schemas.openxmlformats.org/officeDocument/2006/relationships/hyperlink" Target="https://www.cia.gov/library/publications/the-world-factbook/docs/notesanddefs.html" TargetMode="External"/><Relationship Id="rId18" Type="http://schemas.openxmlformats.org/officeDocument/2006/relationships/hyperlink" Target="https://www.cia.gov/library/publications/the-world-factbook/fields/2050.html#rs" TargetMode="External"/><Relationship Id="rId26" Type="http://schemas.openxmlformats.org/officeDocument/2006/relationships/hyperlink" Target="https://www.cia.gov/library/publications/the-world-factbook/docs/notesanddefs.html" TargetMode="External"/><Relationship Id="rId3" Type="http://schemas.openxmlformats.org/officeDocument/2006/relationships/settings" Target="settings.xml"/><Relationship Id="rId21" Type="http://schemas.openxmlformats.org/officeDocument/2006/relationships/hyperlink" Target="https://www.cia.gov/library/publications/the-world-factbook/docs/notesanddefs.html" TargetMode="External"/><Relationship Id="rId7" Type="http://schemas.openxmlformats.org/officeDocument/2006/relationships/image" Target="media/image1.gif"/><Relationship Id="rId12" Type="http://schemas.openxmlformats.org/officeDocument/2006/relationships/hyperlink" Target="https://www.cia.gov/library/publications/the-world-factbook/fields/2048.html#rs" TargetMode="External"/><Relationship Id="rId17" Type="http://schemas.openxmlformats.org/officeDocument/2006/relationships/hyperlink" Target="https://www.cia.gov/library/publications/the-world-factbook/docs/notesanddefs.html" TargetMode="External"/><Relationship Id="rId25" Type="http://schemas.openxmlformats.org/officeDocument/2006/relationships/hyperlink" Target="https://www.cia.gov/library/publications/the-world-factbook/rankorder/2102rank.html?countryName=Russia&amp;countryCode=rs&amp;regionCode=cas&amp;rank=161" TargetMode="External"/><Relationship Id="rId2" Type="http://schemas.openxmlformats.org/officeDocument/2006/relationships/styles" Target="styles.xml"/><Relationship Id="rId16" Type="http://schemas.openxmlformats.org/officeDocument/2006/relationships/hyperlink" Target="https://www.cia.gov/library/publications/the-world-factbook/fields/2049.html#rs" TargetMode="External"/><Relationship Id="rId20" Type="http://schemas.openxmlformats.org/officeDocument/2006/relationships/hyperlink" Target="https://www.cia.gov/library/publications/the-world-factbook/fields/2058.html#rs"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www.cia.gov/library/publications/the-world-factbook/fields/2004.html#rs" TargetMode="External"/><Relationship Id="rId11" Type="http://schemas.openxmlformats.org/officeDocument/2006/relationships/hyperlink" Target="https://www.cia.gov/library/publications/the-world-factbook/docs/notesanddefs.html" TargetMode="External"/><Relationship Id="rId24" Type="http://schemas.openxmlformats.org/officeDocument/2006/relationships/hyperlink" Target="https://www.cia.gov/library/publications/the-world-factbook/fields/2102.html#rs" TargetMode="External"/><Relationship Id="rId5" Type="http://schemas.openxmlformats.org/officeDocument/2006/relationships/hyperlink" Target="https://www.cia.gov/library/publications/the-world-factbook/docs/notesanddefs.html" TargetMode="External"/><Relationship Id="rId15" Type="http://schemas.openxmlformats.org/officeDocument/2006/relationships/hyperlink" Target="https://www.cia.gov/library/publications/the-world-factbook/docs/notesanddefs.html" TargetMode="External"/><Relationship Id="rId23" Type="http://schemas.openxmlformats.org/officeDocument/2006/relationships/hyperlink" Target="https://www.cia.gov/library/publications/the-world-factbook/docs/notesanddefs.html" TargetMode="External"/><Relationship Id="rId28" Type="http://schemas.openxmlformats.org/officeDocument/2006/relationships/fontTable" Target="fontTable.xml"/><Relationship Id="rId10" Type="http://schemas.openxmlformats.org/officeDocument/2006/relationships/hyperlink" Target="https://www.cia.gov/library/publications/the-world-factbook/fields/2012.html#rs" TargetMode="External"/><Relationship Id="rId19" Type="http://schemas.openxmlformats.org/officeDocument/2006/relationships/hyperlink" Target="https://www.cia.gov/library/publications/the-world-factbook/docs/notesanddefs.html" TargetMode="External"/><Relationship Id="rId4" Type="http://schemas.openxmlformats.org/officeDocument/2006/relationships/webSettings" Target="webSettings.xml"/><Relationship Id="rId9" Type="http://schemas.openxmlformats.org/officeDocument/2006/relationships/hyperlink" Target="https://www.cia.gov/library/publications/the-world-factbook/docs/notesanddefs.html" TargetMode="External"/><Relationship Id="rId14" Type="http://schemas.openxmlformats.org/officeDocument/2006/relationships/hyperlink" Target="https://www.cia.gov/library/publications/the-world-factbook/fields/2052.html#rs" TargetMode="External"/><Relationship Id="rId22" Type="http://schemas.openxmlformats.org/officeDocument/2006/relationships/hyperlink" Target="https://www.cia.gov/library/publications/the-world-factbook/fields/2061.html#rs" TargetMode="External"/><Relationship Id="rId27" Type="http://schemas.openxmlformats.org/officeDocument/2006/relationships/hyperlink" Target="https://www.cia.gov/library/publications/the-world-factbook/fields/2103.html#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877</Words>
  <Characters>5002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Boen</dc:creator>
  <cp:keywords/>
  <dc:description/>
  <cp:lastModifiedBy>Boen</cp:lastModifiedBy>
  <cp:revision>2</cp:revision>
  <dcterms:created xsi:type="dcterms:W3CDTF">2011-11-13T01:38:00Z</dcterms:created>
  <dcterms:modified xsi:type="dcterms:W3CDTF">2011-11-13T01:38:00Z</dcterms:modified>
</cp:coreProperties>
</file>